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E21" w:rsidRDefault="00EC5E21" w:rsidP="00EC5E21">
      <w:pPr>
        <w:pStyle w:val="a3"/>
        <w:jc w:val="right"/>
        <w:rPr>
          <w:rFonts w:ascii="Times New Roman" w:hAnsi="Times New Roman"/>
          <w:b/>
          <w:sz w:val="16"/>
          <w:szCs w:val="16"/>
        </w:rPr>
      </w:pPr>
      <w:r w:rsidRPr="00EC5E21">
        <w:rPr>
          <w:rFonts w:ascii="Times New Roman" w:hAnsi="Times New Roman"/>
          <w:b/>
          <w:sz w:val="16"/>
          <w:szCs w:val="16"/>
        </w:rPr>
        <w:t>(утверждены приказо</w:t>
      </w:r>
      <w:r>
        <w:rPr>
          <w:rFonts w:ascii="Times New Roman" w:hAnsi="Times New Roman"/>
          <w:b/>
          <w:sz w:val="16"/>
          <w:szCs w:val="16"/>
        </w:rPr>
        <w:t>м управления образования и спор</w:t>
      </w:r>
      <w:r w:rsidRPr="00EC5E21">
        <w:rPr>
          <w:rFonts w:ascii="Times New Roman" w:hAnsi="Times New Roman"/>
          <w:b/>
          <w:sz w:val="16"/>
          <w:szCs w:val="16"/>
        </w:rPr>
        <w:t>та</w:t>
      </w:r>
    </w:p>
    <w:p w:rsidR="00EC5E21" w:rsidRDefault="00EC5E21" w:rsidP="00EC5E21">
      <w:pPr>
        <w:pStyle w:val="a3"/>
        <w:jc w:val="right"/>
        <w:rPr>
          <w:rFonts w:ascii="Times New Roman" w:hAnsi="Times New Roman"/>
          <w:b/>
          <w:sz w:val="16"/>
          <w:szCs w:val="16"/>
        </w:rPr>
      </w:pPr>
      <w:r w:rsidRPr="00EC5E21">
        <w:rPr>
          <w:rFonts w:ascii="Times New Roman" w:hAnsi="Times New Roman"/>
          <w:b/>
          <w:sz w:val="16"/>
          <w:szCs w:val="16"/>
        </w:rPr>
        <w:t xml:space="preserve"> администрации МО «Акушинский район» №  от         2021г.)</w:t>
      </w:r>
    </w:p>
    <w:p w:rsidR="00EC5E21" w:rsidRPr="00EC5E21" w:rsidRDefault="00EC5E21" w:rsidP="00EC5E21">
      <w:pPr>
        <w:pStyle w:val="a3"/>
        <w:jc w:val="right"/>
        <w:rPr>
          <w:rFonts w:ascii="Times New Roman" w:hAnsi="Times New Roman"/>
          <w:b/>
          <w:sz w:val="16"/>
          <w:szCs w:val="16"/>
        </w:rPr>
      </w:pPr>
    </w:p>
    <w:p w:rsidR="00137DA6" w:rsidRDefault="00137DA6" w:rsidP="00137D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633DB">
        <w:rPr>
          <w:rFonts w:ascii="Times New Roman" w:hAnsi="Times New Roman"/>
          <w:b/>
          <w:sz w:val="28"/>
          <w:szCs w:val="28"/>
        </w:rPr>
        <w:t>Муниципальные критерии и показатели, характеризующие качество дошкольного образования</w:t>
      </w:r>
    </w:p>
    <w:p w:rsidR="00137DA6" w:rsidRPr="00F633DB" w:rsidRDefault="00137DA6" w:rsidP="00137DA6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137DA6" w:rsidRPr="005002C8" w:rsidRDefault="00137DA6" w:rsidP="00137DA6">
      <w:pPr>
        <w:pStyle w:val="a3"/>
        <w:ind w:firstLine="708"/>
        <w:rPr>
          <w:rFonts w:ascii="Times New Roman" w:hAnsi="Times New Roman"/>
          <w:sz w:val="28"/>
          <w:szCs w:val="28"/>
        </w:rPr>
      </w:pPr>
      <w:r w:rsidRPr="005002C8">
        <w:rPr>
          <w:rFonts w:ascii="Times New Roman" w:hAnsi="Times New Roman"/>
          <w:sz w:val="28"/>
          <w:szCs w:val="28"/>
        </w:rPr>
        <w:t>Система показателей качества МКДО разработана в соответствии с требованиями Закона об образовании, регулирующими работу организаций, осуществляющих образовательную деятельность в сфере дошкольного образования.</w:t>
      </w:r>
    </w:p>
    <w:p w:rsidR="00137DA6" w:rsidRPr="00FF7CF0" w:rsidRDefault="00137DA6" w:rsidP="00137DA6">
      <w:pPr>
        <w:pStyle w:val="a3"/>
        <w:rPr>
          <w:rFonts w:ascii="Times New Roman" w:hAnsi="Times New Roman"/>
          <w:sz w:val="24"/>
          <w:szCs w:val="24"/>
        </w:rPr>
      </w:pPr>
    </w:p>
    <w:p w:rsidR="00524CCF" w:rsidRPr="00800896" w:rsidRDefault="00524CCF" w:rsidP="00524CCF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  <w:r w:rsidRPr="00800896">
        <w:rPr>
          <w:rFonts w:ascii="Times New Roman" w:hAnsi="Times New Roman"/>
          <w:sz w:val="28"/>
          <w:szCs w:val="28"/>
        </w:rPr>
        <w:t>Описание критериев и организационные основы оценивания для дошкольных образовательных учреждений</w:t>
      </w:r>
    </w:p>
    <w:p w:rsidR="00524CCF" w:rsidRPr="00800896" w:rsidRDefault="00524CCF" w:rsidP="00524CCF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44"/>
        <w:gridCol w:w="7461"/>
        <w:gridCol w:w="1701"/>
        <w:gridCol w:w="1701"/>
        <w:gridCol w:w="425"/>
        <w:gridCol w:w="1276"/>
        <w:gridCol w:w="2268"/>
      </w:tblGrid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Наименование критерия МСОКО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Методика расчета,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количественный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800896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  <w:proofErr w:type="gramEnd"/>
            <w:r w:rsidRPr="00800896">
              <w:rPr>
                <w:rFonts w:ascii="Times New Roman" w:hAnsi="Times New Roman"/>
                <w:sz w:val="24"/>
                <w:szCs w:val="24"/>
              </w:rPr>
              <w:t xml:space="preserve"> за обработку информации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источник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информации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Развивающее оценивание качества образовательной деятельности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0896">
              <w:rPr>
                <w:rFonts w:ascii="Times New Roman" w:hAnsi="Times New Roman"/>
                <w:b/>
                <w:sz w:val="24"/>
                <w:szCs w:val="24"/>
              </w:rPr>
              <w:t>Группа 1.1. Оценка результатов освоения основной образовательной программы дошкольного образования</w:t>
            </w:r>
          </w:p>
        </w:tc>
      </w:tr>
      <w:tr w:rsidR="00524CCF" w:rsidRPr="00800896" w:rsidTr="00000A86">
        <w:trPr>
          <w:trHeight w:val="592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Наличие системы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мониторинга </w:t>
            </w: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достижения воспитанниками дошкольной ступени ДОУ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Акушинского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</w:rPr>
              <w:t xml:space="preserve"> района целевых ориентиров и планируемых результатов освоения ООП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951EA0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максимум – 10</w:t>
            </w:r>
            <w:r w:rsidR="00524CCF" w:rsidRPr="00800896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отчет в РМК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Ведение  детских 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портфолио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</w:rPr>
              <w:t>, фиксирующих достижения воспитанников в ходе образовательной деятельности.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951EA0" w:rsidP="00000A8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максимум – 10</w:t>
            </w:r>
            <w:r w:rsidR="00524CCF" w:rsidRPr="00800896">
              <w:rPr>
                <w:rFonts w:ascii="Times New Roman" w:hAnsi="Times New Roman"/>
                <w:sz w:val="24"/>
                <w:szCs w:val="24"/>
              </w:rPr>
              <w:t xml:space="preserve">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Ведение  карты развития, шкалы индивидуального развития воспитанников. 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– 10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color w:val="000000"/>
                <w:sz w:val="24"/>
                <w:szCs w:val="24"/>
              </w:rPr>
              <w:t>Ведение  психолого-педагогических исследований уровня  готовности ребенка к школьному обучению и проведение коррекционных мероприятий для детей, имеющих средний и низкий уровень развития, фиксирование результатов повторной диагностики.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–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334"/>
        </w:trPr>
        <w:tc>
          <w:tcPr>
            <w:tcW w:w="444" w:type="dxa"/>
            <w:vMerge w:val="restart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color w:val="000000"/>
                <w:sz w:val="24"/>
                <w:szCs w:val="24"/>
              </w:rPr>
              <w:t>Достижения воспитанников в образовательных событиях (очных):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1701" w:type="dxa"/>
            <w:gridSpan w:val="2"/>
            <w:vMerge w:val="restart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273"/>
        </w:trPr>
        <w:tc>
          <w:tcPr>
            <w:tcW w:w="444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2 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rPr>
          <w:trHeight w:val="276"/>
        </w:trPr>
        <w:tc>
          <w:tcPr>
            <w:tcW w:w="444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+2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rPr>
          <w:trHeight w:val="288"/>
        </w:trPr>
        <w:tc>
          <w:tcPr>
            <w:tcW w:w="444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+3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rPr>
          <w:trHeight w:val="253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color w:val="000000"/>
                <w:sz w:val="24"/>
                <w:szCs w:val="24"/>
              </w:rPr>
              <w:t>Достижения воспитанников в образовательных событиях (заочных):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За призёра или победителя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за каждого участника 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rPr>
          <w:trHeight w:val="253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rPr>
          <w:trHeight w:val="253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межмуниципального уровня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3 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rPr>
          <w:trHeight w:val="253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регионального уровня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170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+1</w:t>
            </w:r>
          </w:p>
        </w:tc>
        <w:tc>
          <w:tcPr>
            <w:tcW w:w="1701" w:type="dxa"/>
            <w:gridSpan w:val="2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 xml:space="preserve">         2. Требования к условиям реализации ООП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2.1. Кадровый потенциал (кадровые условия)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Обновление педагогического коллектива молодыми кадрами</w:t>
            </w:r>
          </w:p>
        </w:tc>
        <w:tc>
          <w:tcPr>
            <w:tcW w:w="3402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 балла за каждого педагога в возрасте до 35 лет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Самооценка ОО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Состояние квалификации  педагогического состава ОО</w:t>
            </w:r>
          </w:p>
        </w:tc>
        <w:tc>
          <w:tcPr>
            <w:tcW w:w="3402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Доля педагогов, имеющих первую и высшую квалификационную категорию 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Самооценка ОО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Подтверждение квалификации руководителей, прошедших аттестацию в соответствии с новой единой моделью аттестации руководителей (до 2024 года – 100%)</w:t>
            </w:r>
          </w:p>
        </w:tc>
        <w:tc>
          <w:tcPr>
            <w:tcW w:w="3402" w:type="dxa"/>
            <w:gridSpan w:val="2"/>
          </w:tcPr>
          <w:p w:rsidR="00524CCF" w:rsidRPr="00800896" w:rsidRDefault="00951EA0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="00524CCF" w:rsidRPr="00800896">
              <w:rPr>
                <w:rFonts w:ascii="Times New Roman" w:hAnsi="Times New Roman"/>
                <w:sz w:val="24"/>
                <w:szCs w:val="24"/>
              </w:rPr>
              <w:t xml:space="preserve"> баллов за подтверждение квалификации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Самооценка ОО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Вовлечение молодых педагогов в возрасте до 35 лет в различные формы поддержки и сопровождения в первые три года </w:t>
            </w:r>
          </w:p>
        </w:tc>
        <w:tc>
          <w:tcPr>
            <w:tcW w:w="3402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Доля молодых педагогов: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100%-90% -10 баллов, 89%-70% - 5 баллов, 69%-50% - 3 балла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Самооценка ОО, данные о мероприятиях 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Организация системного повышения квалификации педагогических работников</w:t>
            </w:r>
          </w:p>
        </w:tc>
        <w:tc>
          <w:tcPr>
            <w:tcW w:w="3402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Доля педагогов и руководителей, прошедших курсы повышения квалификации по каждой должности: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Не менее 33 % - 10 баллов, 32-25%  - 5 баллов, менее 25% - 2 балла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Самооценка ОО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Повышение профессионального мастерства педагогических работников в форматах непрерывного образования для освоения </w:t>
            </w:r>
            <w:proofErr w:type="gramStart"/>
            <w:r w:rsidRPr="00800896">
              <w:rPr>
                <w:rFonts w:ascii="Times New Roman" w:hAnsi="Times New Roman"/>
                <w:sz w:val="24"/>
                <w:szCs w:val="24"/>
              </w:rPr>
              <w:t>новой</w:t>
            </w:r>
            <w:proofErr w:type="gramEnd"/>
            <w:r w:rsidRPr="008008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профкомпетенции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</w:rPr>
              <w:t>: наставника, эксперта и т.д.</w:t>
            </w:r>
          </w:p>
        </w:tc>
        <w:tc>
          <w:tcPr>
            <w:tcW w:w="3402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Доля педагогов: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30-50%  -10 баллов,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29-10% - 5 баллов,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9-1% - 3 балла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Самооценка ОО, документы, подтверждающие новую роль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7461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Наличие педагогов, специалистов, имеющих профессиональные Почетные звания</w:t>
            </w:r>
          </w:p>
        </w:tc>
        <w:tc>
          <w:tcPr>
            <w:tcW w:w="3402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5 баллов за каждого педагога</w:t>
            </w:r>
          </w:p>
        </w:tc>
        <w:tc>
          <w:tcPr>
            <w:tcW w:w="1701" w:type="dxa"/>
            <w:gridSpan w:val="2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Самооценка ОО, документы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 xml:space="preserve">     Группа 2.2.  Нормативно-правовая база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Реализация    программы развития образовательного учреждения на соответствующий период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Максимально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Отчет 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самообследовании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</w:rPr>
              <w:t xml:space="preserve">  ОО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gramStart"/>
            <w:r w:rsidRPr="008008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Наличие на сайте ОО информации, в соответствии   с </w:t>
            </w:r>
            <w:hyperlink r:id="rId4" w:tgtFrame="_blank" w:history="1">
              <w:r w:rsidRPr="00800896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</w:rPr>
                <w:t>Постановлением Правительства Российской Федерации от 10.07.2013 № 582</w:t>
              </w:r>
            </w:hyperlink>
            <w:r w:rsidRPr="008008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«Об утверждении правил размещения на официальном сайте образовательной организации в информационно-коммуникационной сети „Интернет“ и  </w:t>
            </w:r>
            <w:hyperlink r:id="rId5" w:tgtFrame="_blank" w:history="1">
              <w:r w:rsidRPr="00800896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</w:rPr>
                <w:t xml:space="preserve">приказа </w:t>
              </w:r>
              <w:proofErr w:type="spellStart"/>
              <w:r w:rsidRPr="00800896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</w:rPr>
                <w:t>Рособрнадзора</w:t>
              </w:r>
              <w:proofErr w:type="spellEnd"/>
              <w:r w:rsidRPr="00800896">
                <w:rPr>
                  <w:rStyle w:val="a4"/>
                  <w:rFonts w:ascii="Times New Roman" w:hAnsi="Times New Roman"/>
                  <w:color w:val="000000" w:themeColor="text1"/>
                  <w:sz w:val="24"/>
                  <w:szCs w:val="24"/>
                </w:rPr>
                <w:t xml:space="preserve"> от 29.05.2014 № 785</w:t>
              </w:r>
            </w:hyperlink>
            <w:r w:rsidRPr="00800896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«Об утверждении требований к структуре официального сайта образовательной организации в информационно-телекоммуникационной сети „Интернет“ и формату представления на нём информации».</w:t>
            </w:r>
            <w:proofErr w:type="gramEnd"/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максимально 10 баллов, минус 1 балл за каждый  отсутствующий и/или несоответствующий документ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Сайты ОО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 xml:space="preserve"> Группа 2.3. Предметно – пространственная среда</w:t>
            </w:r>
          </w:p>
        </w:tc>
      </w:tr>
      <w:tr w:rsidR="00524CCF" w:rsidRPr="00800896" w:rsidTr="00000A86">
        <w:trPr>
          <w:trHeight w:val="564"/>
        </w:trPr>
        <w:tc>
          <w:tcPr>
            <w:tcW w:w="444" w:type="dxa"/>
            <w:vMerge w:val="restart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- организуются экскурсии, направленные на социализацию воспитанников;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Каждая  экскурсия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542"/>
        </w:trPr>
        <w:tc>
          <w:tcPr>
            <w:tcW w:w="444" w:type="dxa"/>
            <w:vMerge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- проводятся совместные мероприятия образовательной направленности  с учреждениями (лицами) 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Каждое мероприятие  – 3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266"/>
        </w:trPr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Группа 2.4. Создание условий для получения дошкольного образования детьми с ОВЗ и (или) инвалидами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Наличие модели инклюзивного образования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 10 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Сайт ОО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Наличие групп комбинированной направленности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За каждую группу - 1 балл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1118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Наличие педагогических работников, имеющих соответствующую квалификацию для проведения коррекционно-развивающей работы  с детьми с ОВЗ и (или</w:t>
            </w:r>
            <w:proofErr w:type="gramStart"/>
            <w:r w:rsidRPr="00800896">
              <w:rPr>
                <w:rFonts w:ascii="Times New Roman" w:hAnsi="Times New Roman"/>
                <w:sz w:val="24"/>
                <w:szCs w:val="24"/>
              </w:rPr>
              <w:t>)и</w:t>
            </w:r>
            <w:proofErr w:type="gramEnd"/>
            <w:r w:rsidRPr="00800896">
              <w:rPr>
                <w:rFonts w:ascii="Times New Roman" w:hAnsi="Times New Roman"/>
                <w:sz w:val="24"/>
                <w:szCs w:val="24"/>
              </w:rPr>
              <w:t>нвалидами:  воспитатели, педагог-психолог, социальный педагог.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10 баллов (за каждого педагога 1 б.)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637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4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Наличие разработанных и утверждённых адаптированных образовательных программ.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За каждую программу 2 балла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3. Требование к процессу реализации ООП ДОУ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4D7ECA" w:rsidRDefault="00524CCF" w:rsidP="00000A86">
            <w:pPr>
              <w:pStyle w:val="a3"/>
              <w:rPr>
                <w:rFonts w:ascii="Times New Roman" w:hAnsi="Times New Roman"/>
                <w:b/>
                <w:sz w:val="24"/>
                <w:szCs w:val="24"/>
              </w:rPr>
            </w:pP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Группа 3.1. Инновационная деятельность учреждения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Количество педагогов ОО - участников профессиональных педагогических конкурсов различного уровня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Школьный уровень: победитель – 3 балла, призеры 1-2 балла;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муниципальный уровень (победитель 7 баллов, призѐ</w:t>
            </w:r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 xml:space="preserve">ры - 5-6 баллов; участник – 4 балла),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региональный (победитель – 10 баллов, призѐ</w:t>
            </w:r>
            <w:proofErr w:type="gramStart"/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р</w:t>
            </w:r>
            <w:proofErr w:type="gramEnd"/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, лауреат- 9 баллов;</w:t>
            </w: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участник – 8 балла),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всероссийский уровень –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  <w:u w:val="single"/>
              </w:rPr>
              <w:t>очно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</w:rPr>
              <w:t>: победитель, призѐ</w:t>
            </w:r>
            <w:proofErr w:type="gramStart"/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р</w:t>
            </w:r>
            <w:proofErr w:type="gramEnd"/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 xml:space="preserve">, участник - 10 баллов;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дистанционно: победитель- 7 баллов, призѐ</w:t>
            </w:r>
            <w:proofErr w:type="gramStart"/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р</w:t>
            </w:r>
            <w:proofErr w:type="gramEnd"/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- 5 баллов,  участник - 3 балла за каждого педагога</w:t>
            </w:r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УОС 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Самооценка ОО, документ об участии   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Доля педагогов ОО, представивших результаты своего опыта, лучшие практики   для педагогического сообщества: конференции, РМО, др. педагогических ассоциациях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00896">
              <w:rPr>
                <w:rFonts w:ascii="Times New Roman" w:hAnsi="Times New Roman"/>
                <w:sz w:val="24"/>
                <w:szCs w:val="24"/>
                <w:u w:val="single"/>
              </w:rPr>
              <w:t>Очно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муниципальный уровень - 2 балла, зональный, республиканский  уровень -  5 баллов;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  <w:u w:val="single"/>
              </w:rPr>
              <w:t>Дистанционно:</w:t>
            </w: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муниципальный уровень - 1 балл, зональный, республиканский  уровень -  3 балла за каждого участника</w:t>
            </w:r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УОС 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Самооценка ОО, документ об участии   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Группа 3.2. </w:t>
            </w: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 xml:space="preserve">Работа организаций дошкольного образования по созданию </w:t>
            </w:r>
            <w:proofErr w:type="spellStart"/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здоровьесберегающей</w:t>
            </w:r>
            <w:proofErr w:type="spellEnd"/>
            <w:r w:rsidRPr="004D7ECA">
              <w:rPr>
                <w:rFonts w:ascii="Times New Roman" w:hAnsi="Times New Roman"/>
                <w:b/>
                <w:sz w:val="24"/>
                <w:szCs w:val="24"/>
              </w:rPr>
              <w:t xml:space="preserve"> и  безопасной среды</w:t>
            </w: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Организованы мероприятия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здоровьесбережению</w:t>
            </w:r>
            <w:proofErr w:type="spellEnd"/>
            <w:r w:rsidRPr="00800896">
              <w:rPr>
                <w:rFonts w:ascii="Times New Roman" w:hAnsi="Times New Roman"/>
                <w:sz w:val="24"/>
                <w:szCs w:val="24"/>
              </w:rPr>
              <w:t xml:space="preserve"> и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– 5 баллов за каждое мероприятие</w:t>
            </w:r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rPr>
          <w:trHeight w:val="830"/>
        </w:trPr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Ведётся мониторинг показателей  физического развития дошкольников </w:t>
            </w:r>
            <w:r w:rsidRPr="00800896">
              <w:rPr>
                <w:rFonts w:ascii="Times New Roman" w:hAnsi="Times New Roman"/>
                <w:sz w:val="24"/>
                <w:szCs w:val="24"/>
                <w:u w:val="single"/>
              </w:rPr>
              <w:t>дважды в год</w:t>
            </w:r>
            <w:r w:rsidRPr="00800896">
              <w:rPr>
                <w:rFonts w:ascii="Times New Roman" w:hAnsi="Times New Roman"/>
                <w:sz w:val="24"/>
                <w:szCs w:val="24"/>
              </w:rPr>
              <w:t xml:space="preserve"> в целях отслеживания динамики развития ребенка 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– 5 баллов</w:t>
            </w:r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Отчёт по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самообследованию</w:t>
            </w:r>
            <w:proofErr w:type="spellEnd"/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Создание условий по недопустимости  несчастных случаев с воспитанниками ДОУ во время образовательного процесса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максимум – 10 баллов </w:t>
            </w:r>
          </w:p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минус 2 балла  за каждый случай</w:t>
            </w:r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Официальная информация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Выполнение требований, определѐ</w:t>
            </w:r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нных в соответствии с санитарно – эпидемиологическими правилами и нормативами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 xml:space="preserve">максимум 10 баллов, минус 1 балл за замечания </w:t>
            </w:r>
            <w:proofErr w:type="spellStart"/>
            <w:r w:rsidRPr="00800896">
              <w:rPr>
                <w:rFonts w:ascii="Times New Roman" w:hAnsi="Times New Roman"/>
                <w:sz w:val="24"/>
                <w:szCs w:val="24"/>
              </w:rPr>
              <w:t>Роспотребнадзора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Официальная информация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Выполнение требований, определѐ</w:t>
            </w:r>
            <w:r w:rsidRPr="00800896">
              <w:rPr>
                <w:rFonts w:ascii="Times New Roman" w:eastAsia="Arial Unicode MS" w:hAnsi="Times New Roman"/>
                <w:sz w:val="24"/>
                <w:szCs w:val="24"/>
              </w:rPr>
              <w:t>нных в соответствии с правилами пожарной безопасности</w:t>
            </w:r>
          </w:p>
        </w:tc>
        <w:tc>
          <w:tcPr>
            <w:tcW w:w="3827" w:type="dxa"/>
            <w:gridSpan w:val="3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10 баллов, минус 1 балл за каждое выявленное нарушение</w:t>
            </w:r>
          </w:p>
        </w:tc>
        <w:tc>
          <w:tcPr>
            <w:tcW w:w="1276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Официальная информация</w:t>
            </w:r>
          </w:p>
        </w:tc>
      </w:tr>
      <w:tr w:rsidR="00524CCF" w:rsidRPr="00800896" w:rsidTr="00000A86">
        <w:tc>
          <w:tcPr>
            <w:tcW w:w="15276" w:type="dxa"/>
            <w:gridSpan w:val="7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Группа 3.3</w:t>
            </w:r>
            <w:r w:rsidRPr="004D7ECA">
              <w:rPr>
                <w:rFonts w:ascii="Times New Roman" w:hAnsi="Times New Roman"/>
                <w:b/>
                <w:sz w:val="24"/>
                <w:szCs w:val="24"/>
              </w:rPr>
              <w:t>. Работа организаций дошкольного образования по взаимодействию с родителями</w:t>
            </w:r>
          </w:p>
        </w:tc>
      </w:tr>
      <w:tr w:rsidR="00524CCF" w:rsidRPr="00800896" w:rsidTr="00000A86">
        <w:tc>
          <w:tcPr>
            <w:tcW w:w="444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461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Наличие на сайте ДОУ результатов анкетирования родителей об уровне удовлетворенности качеством предоставляемых услуг и качеством образовательных результатов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Максимум 5 баллов</w:t>
            </w:r>
          </w:p>
        </w:tc>
        <w:tc>
          <w:tcPr>
            <w:tcW w:w="1701" w:type="dxa"/>
            <w:gridSpan w:val="2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УОС</w:t>
            </w:r>
          </w:p>
        </w:tc>
        <w:tc>
          <w:tcPr>
            <w:tcW w:w="2268" w:type="dxa"/>
            <w:shd w:val="clear" w:color="auto" w:fill="auto"/>
          </w:tcPr>
          <w:p w:rsidR="00524CCF" w:rsidRPr="00800896" w:rsidRDefault="00524CCF" w:rsidP="00000A8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00896">
              <w:rPr>
                <w:rFonts w:ascii="Times New Roman" w:hAnsi="Times New Roman"/>
                <w:sz w:val="24"/>
                <w:szCs w:val="24"/>
              </w:rPr>
              <w:t>Сайт ОО</w:t>
            </w:r>
          </w:p>
        </w:tc>
      </w:tr>
    </w:tbl>
    <w:p w:rsidR="00E30B2F" w:rsidRDefault="00E30B2F"/>
    <w:p w:rsidR="00253B88" w:rsidRDefault="00253B88"/>
    <w:sectPr w:rsidR="00253B88" w:rsidSect="00524CCF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137DA6"/>
    <w:rsid w:val="00051B12"/>
    <w:rsid w:val="00137DA6"/>
    <w:rsid w:val="00226285"/>
    <w:rsid w:val="00252EA6"/>
    <w:rsid w:val="00253B88"/>
    <w:rsid w:val="003011BC"/>
    <w:rsid w:val="00366766"/>
    <w:rsid w:val="003910D5"/>
    <w:rsid w:val="003C5CE8"/>
    <w:rsid w:val="004D7ECA"/>
    <w:rsid w:val="00524CCF"/>
    <w:rsid w:val="005D3B47"/>
    <w:rsid w:val="00600CF0"/>
    <w:rsid w:val="006F03FA"/>
    <w:rsid w:val="008A1107"/>
    <w:rsid w:val="008D05D8"/>
    <w:rsid w:val="00951EA0"/>
    <w:rsid w:val="00A970E4"/>
    <w:rsid w:val="00E30B2F"/>
    <w:rsid w:val="00EC5E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137DA6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7DA6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iPriority w:val="99"/>
    <w:unhideWhenUsed/>
    <w:rsid w:val="00524CC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uface.ru/uploads/region/consultation/consulting_docs/p_785.pdf?1506540893685" TargetMode="External"/><Relationship Id="rId4" Type="http://schemas.openxmlformats.org/officeDocument/2006/relationships/hyperlink" Target="https://eduface.ru/uploads/region/consultation/consulting_docs/pp_582.pdf?15065408676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5</Pages>
  <Words>1190</Words>
  <Characters>6789</Characters>
  <Application>Microsoft Office Word</Application>
  <DocSecurity>0</DocSecurity>
  <Lines>56</Lines>
  <Paragraphs>15</Paragraphs>
  <ScaleCrop>false</ScaleCrop>
  <Company>Reanimator Extreme Edition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Шахризат УОС</dc:creator>
  <cp:lastModifiedBy>ASUS K75V</cp:lastModifiedBy>
  <cp:revision>12</cp:revision>
  <cp:lastPrinted>2021-09-06T08:46:00Z</cp:lastPrinted>
  <dcterms:created xsi:type="dcterms:W3CDTF">2021-09-06T07:28:00Z</dcterms:created>
  <dcterms:modified xsi:type="dcterms:W3CDTF">2021-09-07T17:26:00Z</dcterms:modified>
</cp:coreProperties>
</file>