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9F6" w:rsidRDefault="008E09F6" w:rsidP="008E09F6">
      <w:pPr>
        <w:pStyle w:val="a7"/>
        <w:shd w:val="clear" w:color="auto" w:fill="FBFAF5"/>
        <w:rPr>
          <w:rFonts w:ascii="MyriadPro-Regular" w:hAnsi="MyriadPro-Regular"/>
          <w:color w:val="100D0D"/>
          <w:sz w:val="29"/>
          <w:szCs w:val="29"/>
        </w:rPr>
      </w:pPr>
      <w:r>
        <w:rPr>
          <w:rFonts w:ascii="Arial" w:hAnsi="Arial" w:cs="Arial"/>
          <w:color w:val="212529"/>
          <w:sz w:val="29"/>
          <w:szCs w:val="29"/>
        </w:rPr>
        <w:t xml:space="preserve">В закон «Об образовании в Российской Федерации» внесены изменения, касающиеся обязательного участия учеников в общественно полезном труде и возвращения серебряных медалей для выпускников. Документ также устанавливает новое название предмета </w:t>
      </w:r>
      <w:proofErr w:type="spellStart"/>
      <w:r>
        <w:rPr>
          <w:rFonts w:ascii="Arial" w:hAnsi="Arial" w:cs="Arial"/>
          <w:color w:val="212529"/>
          <w:sz w:val="29"/>
          <w:szCs w:val="29"/>
        </w:rPr>
        <w:t>ОБЖ</w:t>
      </w:r>
      <w:proofErr w:type="spellEnd"/>
      <w:r>
        <w:rPr>
          <w:rFonts w:ascii="Arial" w:hAnsi="Arial" w:cs="Arial"/>
          <w:color w:val="212529"/>
          <w:sz w:val="29"/>
          <w:szCs w:val="29"/>
        </w:rPr>
        <w:t>.</w:t>
      </w:r>
    </w:p>
    <w:p w:rsidR="008E09F6" w:rsidRDefault="008E09F6" w:rsidP="008E09F6">
      <w:pPr>
        <w:pStyle w:val="a7"/>
        <w:shd w:val="clear" w:color="auto" w:fill="FBFAF5"/>
        <w:rPr>
          <w:rFonts w:ascii="MyriadPro-Regular" w:hAnsi="MyriadPro-Regular"/>
          <w:color w:val="100D0D"/>
          <w:sz w:val="29"/>
          <w:szCs w:val="29"/>
        </w:rPr>
      </w:pPr>
      <w:r>
        <w:rPr>
          <w:rFonts w:ascii="Arial" w:hAnsi="Arial" w:cs="Arial"/>
          <w:color w:val="212529"/>
        </w:rPr>
        <w:t>Под обязанностью учеников участвовать в общественно полезном труде может подразумеваться высадка деревьев или цветов на пришкольной территории, оформление школьной площадки или класса к мероприятию, создание театральных костюмов, помощь в музее или библиотеке. Учащиеся должны будут вести трудовую деятельность с учетом возрастных особенностей без согласия родителей.</w:t>
      </w:r>
      <w:r>
        <w:rPr>
          <w:rFonts w:ascii="Arial" w:hAnsi="Arial" w:cs="Arial"/>
          <w:color w:val="212529"/>
        </w:rPr>
        <w:br/>
      </w:r>
      <w:r>
        <w:rPr>
          <w:rFonts w:ascii="Arial" w:hAnsi="Arial" w:cs="Arial"/>
          <w:color w:val="212529"/>
        </w:rPr>
        <w:br/>
        <w:t>Школы получают право помогать ученикам в организации их добровольческой деятельности. Предполагается, что это будет способствовать развитию у детей чувства причастности к единому делу, выработке активной жизненной позиции.</w:t>
      </w:r>
      <w:r>
        <w:rPr>
          <w:rFonts w:ascii="Arial" w:hAnsi="Arial" w:cs="Arial"/>
          <w:color w:val="212529"/>
        </w:rPr>
        <w:br/>
      </w:r>
      <w:r>
        <w:rPr>
          <w:rFonts w:ascii="Arial" w:hAnsi="Arial" w:cs="Arial"/>
          <w:color w:val="212529"/>
        </w:rPr>
        <w:br/>
        <w:t xml:space="preserve">С 2023/24 учебного года в школы также вернутся серебряные медали – «За особые успехи в обучении» </w:t>
      </w:r>
      <w:proofErr w:type="spellStart"/>
      <w:r>
        <w:rPr>
          <w:rFonts w:ascii="Arial" w:hAnsi="Arial" w:cs="Arial"/>
          <w:color w:val="212529"/>
        </w:rPr>
        <w:t>II</w:t>
      </w:r>
      <w:proofErr w:type="spellEnd"/>
      <w:r>
        <w:rPr>
          <w:rFonts w:ascii="Arial" w:hAnsi="Arial" w:cs="Arial"/>
          <w:color w:val="212529"/>
        </w:rPr>
        <w:t xml:space="preserve"> степени. Их смогут получить ученики, в аттестатах которых не более двух оценок «хорошо», а все остальные оценки «отлично».</w:t>
      </w:r>
      <w:r>
        <w:rPr>
          <w:rFonts w:ascii="Arial" w:hAnsi="Arial" w:cs="Arial"/>
          <w:color w:val="212529"/>
        </w:rPr>
        <w:br/>
      </w:r>
      <w:r>
        <w:rPr>
          <w:rFonts w:ascii="Arial" w:hAnsi="Arial" w:cs="Arial"/>
          <w:color w:val="212529"/>
        </w:rPr>
        <w:br/>
        <w:t xml:space="preserve">Кроме того, согласно поправкам название предмета </w:t>
      </w:r>
      <w:proofErr w:type="spellStart"/>
      <w:r>
        <w:rPr>
          <w:rFonts w:ascii="Arial" w:hAnsi="Arial" w:cs="Arial"/>
          <w:color w:val="212529"/>
        </w:rPr>
        <w:t>ОБЖ</w:t>
      </w:r>
      <w:proofErr w:type="spellEnd"/>
      <w:r>
        <w:rPr>
          <w:rFonts w:ascii="Arial" w:hAnsi="Arial" w:cs="Arial"/>
          <w:color w:val="212529"/>
        </w:rPr>
        <w:t xml:space="preserve"> изменится на «Основы безопасности и защита Родины». Законом вводится также понятие «профориентация для школьников», занятия по профориентации призваны помочь детям выбрать будущую профессию.</w:t>
      </w:r>
      <w:r>
        <w:rPr>
          <w:rFonts w:ascii="Arial" w:hAnsi="Arial" w:cs="Arial"/>
          <w:color w:val="212529"/>
        </w:rPr>
        <w:br/>
      </w:r>
      <w:r>
        <w:rPr>
          <w:rFonts w:ascii="Arial" w:hAnsi="Arial" w:cs="Arial"/>
          <w:color w:val="212529"/>
        </w:rPr>
        <w:br/>
        <w:t xml:space="preserve">Закон вступает в силу 1 сентября 2023 года, за исключением пункта о переименовании школьной дисциплины </w:t>
      </w:r>
      <w:proofErr w:type="spellStart"/>
      <w:r>
        <w:rPr>
          <w:rFonts w:ascii="Arial" w:hAnsi="Arial" w:cs="Arial"/>
          <w:color w:val="212529"/>
        </w:rPr>
        <w:t>ОБЖ</w:t>
      </w:r>
      <w:proofErr w:type="spellEnd"/>
      <w:r>
        <w:rPr>
          <w:rFonts w:ascii="Arial" w:hAnsi="Arial" w:cs="Arial"/>
          <w:color w:val="212529"/>
        </w:rPr>
        <w:t xml:space="preserve"> в «Основы безопасности и защита Родины», он вступает в силу с 1 сентября 2024 года.</w:t>
      </w:r>
    </w:p>
    <w:p w:rsidR="004C4E25" w:rsidRDefault="00995651">
      <w:bookmarkStart w:id="0" w:name="_GoBack"/>
      <w:bookmarkEnd w:id="0"/>
    </w:p>
    <w:p w:rsidR="00165A58" w:rsidRDefault="00165A58"/>
    <w:p w:rsidR="00165A58" w:rsidRDefault="00165A58"/>
    <w:p w:rsidR="00165A58" w:rsidRDefault="00165A58"/>
    <w:sectPr w:rsidR="00165A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yriadPro-Regular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9F6"/>
    <w:rsid w:val="00165A58"/>
    <w:rsid w:val="002B5E23"/>
    <w:rsid w:val="00547BE2"/>
    <w:rsid w:val="008E09F6"/>
    <w:rsid w:val="00995651"/>
    <w:rsid w:val="00DB74C9"/>
    <w:rsid w:val="00DC3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86F18"/>
  <w15:chartTrackingRefBased/>
  <w15:docId w15:val="{AED3233E-5416-4C91-83E8-09F25C8C6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3CCA"/>
  </w:style>
  <w:style w:type="paragraph" w:styleId="1">
    <w:name w:val="heading 1"/>
    <w:basedOn w:val="a"/>
    <w:link w:val="10"/>
    <w:uiPriority w:val="9"/>
    <w:qFormat/>
    <w:rsid w:val="00DC3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3C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DC3CCA"/>
    <w:rPr>
      <w:b/>
      <w:bCs/>
    </w:rPr>
  </w:style>
  <w:style w:type="paragraph" w:styleId="a4">
    <w:name w:val="No Spacing"/>
    <w:link w:val="a5"/>
    <w:uiPriority w:val="1"/>
    <w:qFormat/>
    <w:rsid w:val="00DC3CC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DC3CCA"/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DC3CCA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8E09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56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Кычкина Антонина Анатольевна</dc:creator>
  <cp:keywords/>
  <dc:description/>
  <cp:lastModifiedBy>Кычкина Антонина Анатольевна</cp:lastModifiedBy>
  <cp:revision>2</cp:revision>
  <dcterms:created xsi:type="dcterms:W3CDTF">2023-08-10T11:55:00Z</dcterms:created>
  <dcterms:modified xsi:type="dcterms:W3CDTF">2023-08-10T12:15:00Z</dcterms:modified>
</cp:coreProperties>
</file>