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6BE" w:rsidRDefault="00B006BE" w:rsidP="00B006BE">
      <w:pPr>
        <w:pStyle w:val="a3"/>
        <w:spacing w:before="9"/>
        <w:ind w:left="20"/>
        <w:jc w:val="center"/>
        <w:rPr>
          <w:spacing w:val="-4"/>
        </w:rPr>
      </w:pPr>
      <w:r>
        <w:t>РАБОЧИЙ</w:t>
      </w:r>
      <w:r>
        <w:rPr>
          <w:spacing w:val="-4"/>
        </w:rPr>
        <w:t xml:space="preserve"> </w:t>
      </w:r>
      <w:r>
        <w:t>ПРОТОКОЛ</w:t>
      </w:r>
      <w:r>
        <w:rPr>
          <w:spacing w:val="-4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КОМПЛЕКСНОГО ИСПЫТАНИЯ</w:t>
      </w:r>
      <w:r>
        <w:rPr>
          <w:spacing w:val="-4"/>
        </w:rPr>
        <w:t xml:space="preserve"> </w:t>
      </w:r>
      <w:r>
        <w:t>МЭ</w:t>
      </w:r>
      <w:r>
        <w:rPr>
          <w:spacing w:val="-5"/>
        </w:rPr>
        <w:t xml:space="preserve"> </w:t>
      </w:r>
      <w:r>
        <w:t>2023–2024</w:t>
      </w:r>
      <w:r>
        <w:rPr>
          <w:spacing w:val="-3"/>
        </w:rPr>
        <w:t xml:space="preserve"> </w:t>
      </w:r>
      <w:r>
        <w:t>ЮНОШИ И ДЕВУШКИ</w:t>
      </w:r>
      <w:proofErr w:type="gramStart"/>
      <w:r>
        <w:t xml:space="preserve">  </w:t>
      </w:r>
      <w:r>
        <w:rPr>
          <w:spacing w:val="-4"/>
        </w:rPr>
        <w:t xml:space="preserve"> </w:t>
      </w:r>
      <w:r>
        <w:t>(</w:t>
      </w:r>
      <w:proofErr w:type="gramEnd"/>
      <w:r>
        <w:t>9–11</w:t>
      </w:r>
      <w:r>
        <w:rPr>
          <w:spacing w:val="-3"/>
        </w:rPr>
        <w:t xml:space="preserve"> </w:t>
      </w:r>
      <w:r>
        <w:t>класс)</w:t>
      </w:r>
      <w:r>
        <w:rPr>
          <w:spacing w:val="-4"/>
        </w:rPr>
        <w:t xml:space="preserve"> _№_________</w:t>
      </w:r>
    </w:p>
    <w:p w:rsidR="00B006BE" w:rsidRDefault="00B006BE" w:rsidP="00B006BE">
      <w:pPr>
        <w:pStyle w:val="a3"/>
        <w:spacing w:before="9"/>
        <w:ind w:left="20"/>
        <w:rPr>
          <w:spacing w:val="-4"/>
        </w:rPr>
      </w:pPr>
    </w:p>
    <w:tbl>
      <w:tblPr>
        <w:tblStyle w:val="a5"/>
        <w:tblW w:w="1616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7"/>
        <w:gridCol w:w="4647"/>
        <w:gridCol w:w="1692"/>
        <w:gridCol w:w="1454"/>
        <w:gridCol w:w="1323"/>
        <w:gridCol w:w="1910"/>
        <w:gridCol w:w="1701"/>
        <w:gridCol w:w="1559"/>
        <w:gridCol w:w="1418"/>
      </w:tblGrid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jc w:val="center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/>
              <w:jc w:val="center"/>
              <w:rPr>
                <w:spacing w:val="-4"/>
              </w:rPr>
            </w:pPr>
            <w:r>
              <w:rPr>
                <w:spacing w:val="-4"/>
              </w:rPr>
              <w:t>ФИО участника</w:t>
            </w:r>
          </w:p>
        </w:tc>
        <w:tc>
          <w:tcPr>
            <w:tcW w:w="1692" w:type="dxa"/>
          </w:tcPr>
          <w:p w:rsidR="00B006BE" w:rsidRPr="002362BC" w:rsidRDefault="00B006BE" w:rsidP="00B006BE">
            <w:pPr>
              <w:pStyle w:val="a3"/>
              <w:spacing w:before="9"/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 xml:space="preserve">МЕТАНИЕ ТЕННИСНЫХ МЯЧЕЙ </w:t>
            </w:r>
          </w:p>
        </w:tc>
        <w:tc>
          <w:tcPr>
            <w:tcW w:w="1454" w:type="dxa"/>
          </w:tcPr>
          <w:p w:rsidR="00B006BE" w:rsidRPr="002362BC" w:rsidRDefault="00B006BE" w:rsidP="00B006BE">
            <w:pPr>
              <w:pStyle w:val="a3"/>
              <w:spacing w:before="9"/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ФУТБОЛ</w:t>
            </w:r>
          </w:p>
        </w:tc>
        <w:tc>
          <w:tcPr>
            <w:tcW w:w="1323" w:type="dxa"/>
          </w:tcPr>
          <w:p w:rsidR="00B006BE" w:rsidRPr="002362BC" w:rsidRDefault="00B006BE" w:rsidP="00B006BE">
            <w:pPr>
              <w:pStyle w:val="a3"/>
              <w:spacing w:before="9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БАСКЕТБОЛ</w:t>
            </w:r>
          </w:p>
        </w:tc>
        <w:tc>
          <w:tcPr>
            <w:tcW w:w="5170" w:type="dxa"/>
            <w:gridSpan w:val="3"/>
          </w:tcPr>
          <w:p w:rsidR="00B006BE" w:rsidRPr="00B006BE" w:rsidRDefault="00B006BE" w:rsidP="00B006BE">
            <w:pPr>
              <w:pStyle w:val="a3"/>
              <w:spacing w:before="9"/>
              <w:jc w:val="center"/>
              <w:rPr>
                <w:spacing w:val="-4"/>
                <w:sz w:val="18"/>
                <w:szCs w:val="18"/>
              </w:rPr>
            </w:pPr>
            <w:r w:rsidRPr="00B006BE">
              <w:t>НАЧИСЛЕНИЕ ШТРАФНЫХ СЕКУНД</w:t>
            </w:r>
          </w:p>
        </w:tc>
        <w:tc>
          <w:tcPr>
            <w:tcW w:w="1418" w:type="dxa"/>
          </w:tcPr>
          <w:p w:rsidR="00B006BE" w:rsidRPr="00B006BE" w:rsidRDefault="00B006BE" w:rsidP="00B006BE">
            <w:pPr>
              <w:pStyle w:val="a3"/>
              <w:spacing w:before="9"/>
            </w:pPr>
            <w:r>
              <w:t>ИТОГО</w:t>
            </w: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Pr="002362BC" w:rsidRDefault="00B006BE" w:rsidP="00B006BE">
            <w:pPr>
              <w:pStyle w:val="a3"/>
              <w:spacing w:before="9"/>
              <w:jc w:val="center"/>
              <w:rPr>
                <w:spacing w:val="-4"/>
                <w:sz w:val="18"/>
                <w:szCs w:val="18"/>
              </w:rPr>
            </w:pPr>
          </w:p>
        </w:tc>
        <w:tc>
          <w:tcPr>
            <w:tcW w:w="1910" w:type="dxa"/>
          </w:tcPr>
          <w:p w:rsidR="00B006BE" w:rsidRPr="00B006BE" w:rsidRDefault="00B006BE" w:rsidP="00B006BE">
            <w:pPr>
              <w:pStyle w:val="a3"/>
              <w:spacing w:before="9"/>
              <w:jc w:val="center"/>
              <w:rPr>
                <w:spacing w:val="-4"/>
                <w:sz w:val="18"/>
                <w:szCs w:val="18"/>
              </w:rPr>
            </w:pPr>
            <w:r w:rsidRPr="00B006BE">
              <w:rPr>
                <w:spacing w:val="-4"/>
                <w:sz w:val="18"/>
                <w:szCs w:val="18"/>
              </w:rPr>
              <w:t xml:space="preserve">МЕТАНИЕ ТЕННИСНЫХ МЯЧЕЙ </w:t>
            </w:r>
          </w:p>
        </w:tc>
        <w:tc>
          <w:tcPr>
            <w:tcW w:w="1701" w:type="dxa"/>
          </w:tcPr>
          <w:p w:rsidR="00B006BE" w:rsidRPr="00B006BE" w:rsidRDefault="00B006BE" w:rsidP="00B006BE">
            <w:pPr>
              <w:pStyle w:val="a3"/>
              <w:spacing w:before="9"/>
              <w:jc w:val="center"/>
              <w:rPr>
                <w:spacing w:val="-4"/>
                <w:sz w:val="18"/>
                <w:szCs w:val="18"/>
              </w:rPr>
            </w:pPr>
            <w:r w:rsidRPr="00B006BE">
              <w:rPr>
                <w:spacing w:val="-4"/>
                <w:sz w:val="18"/>
                <w:szCs w:val="18"/>
              </w:rPr>
              <w:t>ФУТБОЛ</w:t>
            </w:r>
          </w:p>
        </w:tc>
        <w:tc>
          <w:tcPr>
            <w:tcW w:w="1559" w:type="dxa"/>
          </w:tcPr>
          <w:p w:rsidR="00B006BE" w:rsidRPr="00B006BE" w:rsidRDefault="00B006BE" w:rsidP="00B006BE">
            <w:pPr>
              <w:pStyle w:val="a3"/>
              <w:spacing w:before="9"/>
              <w:jc w:val="center"/>
              <w:rPr>
                <w:spacing w:val="-4"/>
                <w:sz w:val="18"/>
                <w:szCs w:val="18"/>
              </w:rPr>
            </w:pPr>
            <w:r w:rsidRPr="00B006BE">
              <w:rPr>
                <w:spacing w:val="-4"/>
                <w:sz w:val="18"/>
                <w:szCs w:val="18"/>
              </w:rPr>
              <w:t>БАСКЕТБОЛ</w:t>
            </w:r>
          </w:p>
        </w:tc>
        <w:tc>
          <w:tcPr>
            <w:tcW w:w="1418" w:type="dxa"/>
          </w:tcPr>
          <w:p w:rsidR="00B006BE" w:rsidRPr="00B006BE" w:rsidRDefault="00B006BE" w:rsidP="00B006BE">
            <w:pPr>
              <w:pStyle w:val="a3"/>
              <w:spacing w:before="9"/>
              <w:jc w:val="center"/>
              <w:rPr>
                <w:spacing w:val="-4"/>
                <w:sz w:val="18"/>
                <w:szCs w:val="18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  <w:tr w:rsidR="00B006BE" w:rsidTr="00B006BE">
        <w:tc>
          <w:tcPr>
            <w:tcW w:w="457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4647" w:type="dxa"/>
          </w:tcPr>
          <w:p w:rsidR="00B006BE" w:rsidRDefault="00B006BE" w:rsidP="00B006BE">
            <w:pPr>
              <w:pStyle w:val="a3"/>
              <w:spacing w:before="9" w:line="360" w:lineRule="auto"/>
              <w:rPr>
                <w:spacing w:val="-4"/>
              </w:rPr>
            </w:pPr>
          </w:p>
        </w:tc>
        <w:tc>
          <w:tcPr>
            <w:tcW w:w="1692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54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323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910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701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559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  <w:tc>
          <w:tcPr>
            <w:tcW w:w="1418" w:type="dxa"/>
          </w:tcPr>
          <w:p w:rsidR="00B006BE" w:rsidRDefault="00B006BE" w:rsidP="00B006BE">
            <w:pPr>
              <w:pStyle w:val="a3"/>
              <w:spacing w:before="9"/>
              <w:rPr>
                <w:spacing w:val="-4"/>
              </w:rPr>
            </w:pPr>
          </w:p>
        </w:tc>
      </w:tr>
    </w:tbl>
    <w:p w:rsidR="00B006BE" w:rsidRDefault="00B006BE" w:rsidP="00B006BE">
      <w:pPr>
        <w:pStyle w:val="a3"/>
        <w:spacing w:before="9"/>
        <w:ind w:left="20"/>
        <w:rPr>
          <w:spacing w:val="-4"/>
        </w:rPr>
      </w:pPr>
    </w:p>
    <w:p w:rsidR="00B006BE" w:rsidRDefault="00B006BE" w:rsidP="00B006BE">
      <w:pPr>
        <w:pStyle w:val="a3"/>
        <w:spacing w:before="9"/>
        <w:ind w:left="20"/>
        <w:rPr>
          <w:spacing w:val="-4"/>
        </w:rPr>
      </w:pPr>
    </w:p>
    <w:p w:rsidR="00B006BE" w:rsidRPr="002362BC" w:rsidRDefault="00B006BE" w:rsidP="00B006BE">
      <w:pPr>
        <w:pStyle w:val="a3"/>
        <w:tabs>
          <w:tab w:val="left" w:pos="14794"/>
        </w:tabs>
        <w:spacing w:before="9"/>
        <w:ind w:left="20"/>
        <w:rPr>
          <w:u w:val="single"/>
        </w:rPr>
      </w:pPr>
      <w:r w:rsidRPr="002362BC">
        <w:t>АРБИТР (СУДЬЯ) ФИО</w:t>
      </w:r>
      <w:r w:rsidRPr="002362BC">
        <w:rPr>
          <w:u w:val="single"/>
        </w:rPr>
        <w:t xml:space="preserve">_____________                  </w:t>
      </w:r>
      <w:r w:rsidRPr="002362BC">
        <w:t xml:space="preserve">                                                                 ПОДПИСЬ </w:t>
      </w:r>
      <w:r w:rsidRPr="002362BC">
        <w:rPr>
          <w:u w:val="single"/>
        </w:rPr>
        <w:t>_______________</w:t>
      </w:r>
    </w:p>
    <w:p w:rsidR="00B006BE" w:rsidRDefault="00B006BE"/>
    <w:p w:rsidR="00B006BE" w:rsidRDefault="00B006BE"/>
    <w:p w:rsidR="00B006BE" w:rsidRDefault="00B006BE">
      <w:pPr>
        <w:sectPr w:rsidR="00B006BE" w:rsidSect="00B006BE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B006BE" w:rsidRPr="00B006BE" w:rsidRDefault="00B006BE" w:rsidP="00B006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6BE">
        <w:rPr>
          <w:rFonts w:ascii="Times New Roman" w:hAnsi="Times New Roman" w:cs="Times New Roman"/>
          <w:b/>
          <w:sz w:val="28"/>
          <w:szCs w:val="28"/>
        </w:rPr>
        <w:lastRenderedPageBreak/>
        <w:t>КОМПЛЕКСНОЕ ИСПЫТАНИЕ</w:t>
      </w:r>
    </w:p>
    <w:p w:rsidR="00B006BE" w:rsidRDefault="00B006BE" w:rsidP="00B00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06BE" w:rsidRDefault="00B006BE" w:rsidP="00B006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участника _______________________________________________</w:t>
      </w:r>
    </w:p>
    <w:p w:rsidR="00B006BE" w:rsidRDefault="00B006BE" w:rsidP="00B00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06BE" w:rsidRDefault="00B006BE" w:rsidP="00B006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_______________________________________________________</w:t>
      </w:r>
    </w:p>
    <w:p w:rsidR="00B006BE" w:rsidRDefault="00B006BE" w:rsidP="00B006B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5"/>
        <w:tblpPr w:leftFromText="180" w:rightFromText="180" w:vertAnchor="text" w:tblpY="1"/>
        <w:tblOverlap w:val="never"/>
        <w:tblW w:w="9919" w:type="dxa"/>
        <w:tblLook w:val="04A0" w:firstRow="1" w:lastRow="0" w:firstColumn="1" w:lastColumn="0" w:noHBand="0" w:noVBand="1"/>
      </w:tblPr>
      <w:tblGrid>
        <w:gridCol w:w="704"/>
        <w:gridCol w:w="7655"/>
        <w:gridCol w:w="1560"/>
      </w:tblGrid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b/>
                <w:sz w:val="28"/>
                <w:szCs w:val="28"/>
              </w:rPr>
              <w:t>Метание теннисных мячей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Участник берет мяч не той рукой, которая указана в описании выполнения, — +3 сек.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броска в щит не той рукой, которая указана в описании выполнения,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броска не из зоны метания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Непопадание в баскетбольный щит (баскетбольное кольцо и сетка являются частью мишени)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b/>
                <w:sz w:val="28"/>
                <w:szCs w:val="28"/>
              </w:rPr>
              <w:t>Футбол Штрафные секунды: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Оббегание</w:t>
            </w:r>
            <w:proofErr w:type="spellEnd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 (обводка) конуса не с той стороны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Касание конуса (любой частью тела или мячом) — +1 сек.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Падение конуса, конус сдвинут из мелового контура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обводки конуса 4 по кругу — 5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Необбегание</w:t>
            </w:r>
            <w:proofErr w:type="spellEnd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 (обводка) конуса — +5 сек.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Касание мяча рукой — +1 сек. за каждое касание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Удар по мячу не из «зоны удара»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удара по мячу не той ногой, которая указана в описании выполнения,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Непопадание в ворота (мат) после удара по мячу — +3 сек.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Баскетбол  Штрафные секунды: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Необбегание</w:t>
            </w:r>
            <w:proofErr w:type="spellEnd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 (обводка) конуса — +5 сек.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Оббегание</w:t>
            </w:r>
            <w:proofErr w:type="spellEnd"/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 (обводка) конуса не с той стороны — +3 сек.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rPr>
          <w:trHeight w:val="706"/>
        </w:trPr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Касание фишки (любой частью тела или мячом) — +1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Падение конуса, конус сдвинут из мелового контура — +3 сек.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Ведение мяча не той рукой, которая указана в описании выполнения, — +1 сек. за каждый удар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• Технические ошибки при выполнении ведения мяча (пронос мяча, пробежка, двойное ведение и т. д.) — +1 сек. за каждую ошибку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Невыполнение технического элемента бросок в движении на два шага после ведения — +3 сек.</w:t>
            </w:r>
            <w:r w:rsidRPr="00B006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Непопадание мячом в кольцо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 xml:space="preserve">Бросок в кольцо мячами 1 и 2 с заступом за линию трехсекундной зоны — +3 сек. 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6BE" w:rsidTr="004A0F72">
        <w:tc>
          <w:tcPr>
            <w:tcW w:w="704" w:type="dxa"/>
          </w:tcPr>
          <w:p w:rsidR="00B006BE" w:rsidRPr="004A0F72" w:rsidRDefault="00B006BE" w:rsidP="004A0F72">
            <w:pPr>
              <w:pStyle w:val="a6"/>
              <w:numPr>
                <w:ilvl w:val="0"/>
                <w:numId w:val="11"/>
              </w:num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006BE" w:rsidRP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06BE">
              <w:rPr>
                <w:rFonts w:ascii="Times New Roman" w:hAnsi="Times New Roman" w:cs="Times New Roman"/>
                <w:sz w:val="28"/>
                <w:szCs w:val="28"/>
              </w:rPr>
              <w:t>Невыполнение броска мячами 1 и 2 — +5 сек. за каждый невыполненный бросок</w:t>
            </w:r>
          </w:p>
        </w:tc>
        <w:tc>
          <w:tcPr>
            <w:tcW w:w="1560" w:type="dxa"/>
          </w:tcPr>
          <w:p w:rsidR="00B006BE" w:rsidRDefault="00B006BE" w:rsidP="00B006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06BE" w:rsidRPr="00B006BE" w:rsidRDefault="00B006BE" w:rsidP="00B006B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006BE" w:rsidRPr="00B006BE" w:rsidSect="004A0F72">
      <w:pgSz w:w="11906" w:h="16838"/>
      <w:pgMar w:top="709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4474"/>
    <w:multiLevelType w:val="hybridMultilevel"/>
    <w:tmpl w:val="E134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A230C"/>
    <w:multiLevelType w:val="hybridMultilevel"/>
    <w:tmpl w:val="E134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66E1F"/>
    <w:multiLevelType w:val="hybridMultilevel"/>
    <w:tmpl w:val="E134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50888"/>
    <w:multiLevelType w:val="hybridMultilevel"/>
    <w:tmpl w:val="78001430"/>
    <w:lvl w:ilvl="0" w:tplc="01EADF8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B650C5"/>
    <w:multiLevelType w:val="hybridMultilevel"/>
    <w:tmpl w:val="E134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861E2"/>
    <w:multiLevelType w:val="hybridMultilevel"/>
    <w:tmpl w:val="E134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C3012"/>
    <w:multiLevelType w:val="hybridMultilevel"/>
    <w:tmpl w:val="A16C3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0E0325"/>
    <w:multiLevelType w:val="hybridMultilevel"/>
    <w:tmpl w:val="B6903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A037F"/>
    <w:multiLevelType w:val="hybridMultilevel"/>
    <w:tmpl w:val="793C5ECC"/>
    <w:lvl w:ilvl="0" w:tplc="EA7AF84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F13BE"/>
    <w:multiLevelType w:val="hybridMultilevel"/>
    <w:tmpl w:val="43187474"/>
    <w:lvl w:ilvl="0" w:tplc="01EADF8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7469C"/>
    <w:multiLevelType w:val="hybridMultilevel"/>
    <w:tmpl w:val="E134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10"/>
  </w:num>
  <w:num w:numId="9">
    <w:abstractNumId w:val="5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BE"/>
    <w:rsid w:val="004A0F72"/>
    <w:rsid w:val="007C72CC"/>
    <w:rsid w:val="00B0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4CD3F"/>
  <w15:chartTrackingRefBased/>
  <w15:docId w15:val="{97A22351-B844-45CD-8866-AC63DF248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006BE"/>
    <w:pPr>
      <w:widowControl w:val="0"/>
      <w:autoSpaceDE w:val="0"/>
      <w:autoSpaceDN w:val="0"/>
      <w:spacing w:before="3"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006BE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39"/>
    <w:rsid w:val="00B00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00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Залина</dc:creator>
  <cp:keywords/>
  <dc:description/>
  <cp:lastModifiedBy>Залина</cp:lastModifiedBy>
  <cp:revision>1</cp:revision>
  <dcterms:created xsi:type="dcterms:W3CDTF">2023-11-29T06:14:00Z</dcterms:created>
  <dcterms:modified xsi:type="dcterms:W3CDTF">2023-11-29T06:34:00Z</dcterms:modified>
</cp:coreProperties>
</file>