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УТВЕРЖДАЮ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:</w:t>
      </w:r>
    </w:p>
    <w:p>
      <w:pPr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Начальник Управления </w:t>
      </w: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образования администрации</w:t>
      </w: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МО «Акушинский район»</w:t>
      </w: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_______________Каримгаджиев М.Р.</w:t>
      </w: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Приказ №125/5</w:t>
      </w:r>
      <w:bookmarkStart w:id="0" w:name="_GoBack"/>
      <w:bookmarkEnd w:id="0"/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от 01.09.2023 г.</w:t>
      </w: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pStyle w:val="4"/>
        <w:keepNext w:val="0"/>
        <w:keepLines w:val="0"/>
        <w:widowControl/>
        <w:suppressLineNumbers w:val="0"/>
        <w:shd w:val="clear" w:fill="FFFFFF"/>
        <w:spacing w:after="195" w:afterAutospacing="0"/>
        <w:ind w:left="0" w:firstLine="0"/>
        <w:jc w:val="center"/>
        <w:rPr>
          <w:rFonts w:ascii="Arial" w:hAnsi="Arial" w:cs="Arial"/>
          <w:i w:val="0"/>
          <w:iCs w:val="0"/>
          <w:caps w:val="0"/>
          <w:color w:val="2C2D2E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32"/>
          <w:szCs w:val="32"/>
          <w:u w:val="single"/>
          <w:shd w:val="clear" w:fill="FFFFFF"/>
        </w:rPr>
        <w:t>План  работы</w:t>
      </w:r>
    </w:p>
    <w:p>
      <w:pPr>
        <w:pStyle w:val="4"/>
        <w:keepNext w:val="0"/>
        <w:keepLines w:val="0"/>
        <w:widowControl/>
        <w:suppressLineNumbers w:val="0"/>
        <w:shd w:val="clear" w:fill="FFFFFF"/>
        <w:spacing w:after="195" w:afterAutospacing="0"/>
        <w:ind w:left="0" w:firstLine="0"/>
        <w:jc w:val="center"/>
        <w:rPr>
          <w:rFonts w:hint="default" w:ascii="Arial" w:hAnsi="Arial" w:cs="Arial"/>
          <w:i w:val="0"/>
          <w:iCs w:val="0"/>
          <w:caps w:val="0"/>
          <w:color w:val="2C2D2E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32"/>
          <w:szCs w:val="32"/>
          <w:u w:val="single"/>
          <w:shd w:val="clear" w:fill="FFFFFF"/>
        </w:rPr>
        <w:t>Ассоциации учителей русского языка и литературы</w:t>
      </w:r>
    </w:p>
    <w:p>
      <w:pPr>
        <w:pStyle w:val="4"/>
        <w:keepNext w:val="0"/>
        <w:keepLines w:val="0"/>
        <w:widowControl/>
        <w:suppressLineNumbers w:val="0"/>
        <w:shd w:val="clear" w:fill="FFFFFF"/>
        <w:spacing w:after="195" w:afterAutospacing="0"/>
        <w:ind w:left="0" w:firstLine="0"/>
        <w:jc w:val="center"/>
        <w:rPr>
          <w:rFonts w:hint="default" w:ascii="Arial" w:hAnsi="Arial" w:cs="Arial"/>
          <w:i w:val="0"/>
          <w:iCs w:val="0"/>
          <w:caps w:val="0"/>
          <w:color w:val="2C2D2E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32"/>
          <w:szCs w:val="32"/>
          <w:u w:val="single"/>
          <w:shd w:val="clear" w:fill="FFFFFF"/>
        </w:rPr>
        <w:t>Акушинского района Республики Дагестан</w:t>
      </w:r>
    </w:p>
    <w:p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32"/>
          <w:szCs w:val="32"/>
          <w:u w:val="single"/>
          <w:shd w:val="clear" w:fill="FFFFFF"/>
        </w:rPr>
        <w:t xml:space="preserve">на </w:t>
      </w:r>
      <w:r>
        <w:rPr>
          <w:rFonts w:hint="default" w:cs="Times New Roman"/>
          <w:b/>
          <w:bCs/>
          <w:i w:val="0"/>
          <w:iCs w:val="0"/>
          <w:caps w:val="0"/>
          <w:color w:val="2C2D2E"/>
          <w:spacing w:val="0"/>
          <w:sz w:val="32"/>
          <w:szCs w:val="32"/>
          <w:u w:val="single"/>
          <w:shd w:val="clear" w:fill="FFFFFF"/>
          <w:lang w:val="ru-RU"/>
        </w:rPr>
        <w:t>2023-2024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32"/>
          <w:szCs w:val="32"/>
          <w:u w:val="single"/>
          <w:shd w:val="clear" w:fill="FFFFFF"/>
        </w:rPr>
        <w:t xml:space="preserve"> учебный год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>
      <w:pPr>
        <w:pStyle w:val="4"/>
        <w:keepNext w:val="0"/>
        <w:keepLines w:val="0"/>
        <w:widowControl/>
        <w:suppressLineNumbers w:val="0"/>
        <w:shd w:val="clear" w:fill="FFFFFF"/>
        <w:spacing w:after="195" w:afterAutospacing="0"/>
        <w:ind w:left="0" w:firstLine="0"/>
        <w:jc w:val="right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u w:val="single"/>
          <w:shd w:val="clear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Руководитель РМО: 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Ильясова М.М. </w:t>
      </w:r>
    </w:p>
    <w:p>
      <w:pPr>
        <w:pStyle w:val="4"/>
        <w:keepNext w:val="0"/>
        <w:keepLines w:val="0"/>
        <w:widowControl/>
        <w:suppressLineNumbers w:val="0"/>
        <w:shd w:val="clear" w:fill="FFFFFF"/>
        <w:spacing w:after="195" w:afterAutospacing="0"/>
        <w:ind w:left="0" w:firstLine="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4"/>
          <w:szCs w:val="24"/>
          <w:u w:val="single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shd w:val="clear" w:fill="FFFFFF"/>
        <w:spacing w:after="195" w:afterAutospacing="0"/>
        <w:ind w:left="0" w:firstLine="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4"/>
          <w:szCs w:val="24"/>
          <w:u w:val="single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shd w:val="clear" w:fill="FFFFFF"/>
        <w:spacing w:after="195" w:afterAutospacing="0"/>
        <w:ind w:left="0" w:firstLine="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4"/>
          <w:szCs w:val="24"/>
          <w:u w:val="single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shd w:val="clear" w:fill="FFFFFF"/>
        <w:spacing w:after="195" w:afterAutospacing="0"/>
        <w:ind w:left="0" w:firstLine="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4"/>
          <w:szCs w:val="24"/>
          <w:u w:val="single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shd w:val="clear" w:fill="FFFFFF"/>
        <w:spacing w:after="195" w:afterAutospacing="0"/>
        <w:ind w:left="0" w:firstLine="0"/>
        <w:jc w:val="center"/>
        <w:rPr>
          <w:rFonts w:ascii="Arial" w:hAnsi="Arial" w:cs="Arial"/>
          <w:i w:val="0"/>
          <w:iCs w:val="0"/>
          <w:caps w:val="0"/>
          <w:color w:val="2C2D2E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4"/>
          <w:szCs w:val="24"/>
          <w:u w:val="single"/>
          <w:shd w:val="clear" w:fill="FFFFFF"/>
        </w:rPr>
        <w:t>План  работы</w:t>
      </w:r>
    </w:p>
    <w:p>
      <w:pPr>
        <w:pStyle w:val="4"/>
        <w:keepNext w:val="0"/>
        <w:keepLines w:val="0"/>
        <w:widowControl/>
        <w:suppressLineNumbers w:val="0"/>
        <w:shd w:val="clear" w:fill="FFFFFF"/>
        <w:spacing w:after="195" w:afterAutospacing="0"/>
        <w:ind w:left="0" w:firstLine="0"/>
        <w:jc w:val="center"/>
        <w:rPr>
          <w:rFonts w:hint="default" w:ascii="Arial" w:hAnsi="Arial" w:cs="Arial"/>
          <w:i w:val="0"/>
          <w:iCs w:val="0"/>
          <w:caps w:val="0"/>
          <w:color w:val="2C2D2E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4"/>
          <w:szCs w:val="24"/>
          <w:u w:val="single"/>
          <w:shd w:val="clear" w:fill="FFFFFF"/>
        </w:rPr>
        <w:t>Ассоциации учителей русского языка и литературы</w:t>
      </w:r>
    </w:p>
    <w:p>
      <w:pPr>
        <w:pStyle w:val="4"/>
        <w:keepNext w:val="0"/>
        <w:keepLines w:val="0"/>
        <w:widowControl/>
        <w:suppressLineNumbers w:val="0"/>
        <w:shd w:val="clear" w:fill="FFFFFF"/>
        <w:spacing w:after="195" w:afterAutospacing="0"/>
        <w:ind w:left="0" w:firstLine="0"/>
        <w:jc w:val="center"/>
        <w:rPr>
          <w:rFonts w:hint="default" w:ascii="Arial" w:hAnsi="Arial" w:cs="Arial"/>
          <w:i w:val="0"/>
          <w:iCs w:val="0"/>
          <w:caps w:val="0"/>
          <w:color w:val="2C2D2E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4"/>
          <w:szCs w:val="24"/>
          <w:u w:val="single"/>
          <w:shd w:val="clear" w:fill="FFFFFF"/>
        </w:rPr>
        <w:t>Акушинского района Республики Дагестан</w:t>
      </w:r>
    </w:p>
    <w:p>
      <w:pPr>
        <w:pStyle w:val="4"/>
        <w:keepNext w:val="0"/>
        <w:keepLines w:val="0"/>
        <w:widowControl/>
        <w:suppressLineNumbers w:val="0"/>
        <w:shd w:val="clear" w:fill="FFFFFF"/>
        <w:spacing w:after="195" w:afterAutospacing="0"/>
        <w:ind w:left="0" w:firstLine="0"/>
        <w:jc w:val="center"/>
        <w:rPr>
          <w:rFonts w:hint="default" w:ascii="Arial" w:hAnsi="Arial" w:cs="Arial"/>
          <w:i w:val="0"/>
          <w:iCs w:val="0"/>
          <w:caps w:val="0"/>
          <w:color w:val="2C2D2E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4"/>
          <w:szCs w:val="24"/>
          <w:u w:val="single"/>
          <w:shd w:val="clear" w:fill="FFFFFF"/>
        </w:rPr>
        <w:t xml:space="preserve">на </w:t>
      </w:r>
      <w:r>
        <w:rPr>
          <w:rFonts w:hint="default" w:cs="Times New Roman"/>
          <w:b/>
          <w:bCs/>
          <w:i w:val="0"/>
          <w:iCs w:val="0"/>
          <w:caps w:val="0"/>
          <w:color w:val="2C2D2E"/>
          <w:spacing w:val="0"/>
          <w:sz w:val="24"/>
          <w:szCs w:val="24"/>
          <w:u w:val="single"/>
          <w:shd w:val="clear" w:fill="FFFFFF"/>
          <w:lang w:val="ru-RU"/>
        </w:rPr>
        <w:t>2023-2024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4"/>
          <w:szCs w:val="24"/>
          <w:u w:val="single"/>
          <w:shd w:val="clear" w:fill="FFFFFF"/>
        </w:rPr>
        <w:t xml:space="preserve"> учебный год</w:t>
      </w:r>
    </w:p>
    <w:p>
      <w:pPr>
        <w:pStyle w:val="4"/>
        <w:keepNext w:val="0"/>
        <w:keepLines w:val="0"/>
        <w:widowControl/>
        <w:suppressLineNumbers w:val="0"/>
        <w:shd w:val="clear" w:fill="FFFFFF"/>
        <w:spacing w:after="195" w:afterAutospacing="0"/>
        <w:ind w:left="0" w:firstLine="0"/>
        <w:jc w:val="center"/>
        <w:rPr>
          <w:rFonts w:hint="default" w:ascii="Arial" w:hAnsi="Arial" w:cs="Arial"/>
          <w:i w:val="0"/>
          <w:iCs w:val="0"/>
          <w:caps w:val="0"/>
          <w:color w:val="2C2D2E"/>
          <w:spacing w:val="0"/>
          <w:sz w:val="22"/>
          <w:szCs w:val="22"/>
        </w:rPr>
      </w:pPr>
      <w:r>
        <w:rPr>
          <w:rFonts w:hint="default" w:ascii="Arial" w:hAnsi="Arial" w:cs="Arial"/>
          <w:i w:val="0"/>
          <w:iCs w:val="0"/>
          <w:caps w:val="0"/>
          <w:color w:val="2C2D2E"/>
          <w:spacing w:val="0"/>
          <w:sz w:val="22"/>
          <w:szCs w:val="22"/>
          <w:shd w:val="clear" w:fill="FFFFFF"/>
        </w:rPr>
        <w:t> </w:t>
      </w:r>
    </w:p>
    <w:tbl>
      <w:tblPr>
        <w:tblStyle w:val="3"/>
        <w:tblW w:w="9729" w:type="dxa"/>
        <w:tblInd w:w="-49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82"/>
        <w:gridCol w:w="3654"/>
        <w:gridCol w:w="1370"/>
        <w:gridCol w:w="2149"/>
        <w:gridCol w:w="207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</w:tblPrEx>
        <w:trPr>
          <w:trHeight w:val="740" w:hRule="atLeast"/>
        </w:trPr>
        <w:tc>
          <w:tcPr>
            <w:tcW w:w="48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№</w:t>
            </w:r>
          </w:p>
        </w:tc>
        <w:tc>
          <w:tcPr>
            <w:tcW w:w="3654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Мероприятие</w:t>
            </w:r>
          </w:p>
        </w:tc>
        <w:tc>
          <w:tcPr>
            <w:tcW w:w="137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Время</w:t>
            </w:r>
          </w:p>
        </w:tc>
        <w:tc>
          <w:tcPr>
            <w:tcW w:w="2149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Ответственный</w:t>
            </w:r>
          </w:p>
        </w:tc>
        <w:tc>
          <w:tcPr>
            <w:tcW w:w="2074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Место проведения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0" w:hRule="atLeast"/>
        </w:trPr>
        <w:tc>
          <w:tcPr>
            <w:tcW w:w="4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1</w:t>
            </w:r>
          </w:p>
        </w:tc>
        <w:tc>
          <w:tcPr>
            <w:tcW w:w="365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Times New Roman" w:hAnsi="Times New Roman" w:cs="Times New Roman"/>
                <w:i/>
                <w:iCs/>
                <w:caps w:val="0"/>
                <w:color w:val="2C2D2E"/>
                <w:spacing w:val="0"/>
                <w:sz w:val="24"/>
                <w:szCs w:val="24"/>
              </w:rPr>
              <w:t>Организационное заседание(№1)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Утверждение состава экспертной комиссии по проверке олимпиадных и конкурсных работ.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Ознакомление с планом работы на предстоящий период.</w:t>
            </w:r>
          </w:p>
        </w:tc>
        <w:tc>
          <w:tcPr>
            <w:tcW w:w="13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jc w:val="center"/>
              <w:rPr>
                <w:rFonts w:hint="default"/>
                <w:lang w:val="ru-RU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04сентября 202</w:t>
            </w:r>
            <w:r>
              <w:rPr>
                <w:rFonts w:hint="default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  <w:lang w:val="ru-RU"/>
              </w:rPr>
              <w:t>3</w:t>
            </w:r>
          </w:p>
        </w:tc>
        <w:tc>
          <w:tcPr>
            <w:tcW w:w="214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Гусейнова Н.М.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Ильясова М.М.</w:t>
            </w:r>
          </w:p>
        </w:tc>
        <w:tc>
          <w:tcPr>
            <w:tcW w:w="207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Метод.кабинет РУО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2</w:t>
            </w:r>
          </w:p>
        </w:tc>
        <w:tc>
          <w:tcPr>
            <w:tcW w:w="365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Семинар «Актуальные вопросы филологического образования: опыт ведущих практик»</w:t>
            </w:r>
          </w:p>
        </w:tc>
        <w:tc>
          <w:tcPr>
            <w:tcW w:w="13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18 октября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202</w:t>
            </w:r>
            <w:r>
              <w:rPr>
                <w:rFonts w:hint="default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  <w:lang w:val="ru-RU"/>
              </w:rPr>
              <w:t>3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 xml:space="preserve"> г.</w:t>
            </w:r>
          </w:p>
        </w:tc>
        <w:tc>
          <w:tcPr>
            <w:tcW w:w="214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Ильясова М.М.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Гусейнова Н.М.</w:t>
            </w:r>
          </w:p>
        </w:tc>
        <w:tc>
          <w:tcPr>
            <w:tcW w:w="207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МКОУ «Акушинская  СОШ №1»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3</w:t>
            </w:r>
          </w:p>
        </w:tc>
        <w:tc>
          <w:tcPr>
            <w:tcW w:w="365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Утверждение плана мероприятий, приуроченных к 100-летним юбилеям Б.Васильева, Ю.Бондарева, В.Астафьева, Б.Окуджавы.</w:t>
            </w:r>
          </w:p>
        </w:tc>
        <w:tc>
          <w:tcPr>
            <w:tcW w:w="13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 28 октября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202</w:t>
            </w:r>
            <w:r>
              <w:rPr>
                <w:rFonts w:hint="default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  <w:lang w:val="ru-RU"/>
              </w:rPr>
              <w:t>3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 xml:space="preserve"> г.</w:t>
            </w:r>
          </w:p>
        </w:tc>
        <w:tc>
          <w:tcPr>
            <w:tcW w:w="214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 Руководители ШМО,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 Гусейнова Н.М.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Ильясова М.М.</w:t>
            </w:r>
          </w:p>
        </w:tc>
        <w:tc>
          <w:tcPr>
            <w:tcW w:w="207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 Метод.кабинет РУО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4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4</w:t>
            </w:r>
          </w:p>
        </w:tc>
        <w:tc>
          <w:tcPr>
            <w:tcW w:w="365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Изучение нормативной документации ИС-11,   ИС-9, ОГЭ, ЕГЭ</w:t>
            </w:r>
          </w:p>
        </w:tc>
        <w:tc>
          <w:tcPr>
            <w:tcW w:w="13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В течение года</w:t>
            </w:r>
          </w:p>
        </w:tc>
        <w:tc>
          <w:tcPr>
            <w:tcW w:w="214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ШМО</w:t>
            </w:r>
          </w:p>
        </w:tc>
        <w:tc>
          <w:tcPr>
            <w:tcW w:w="207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ОО Акушинского района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ascii="Calibri" w:hAnsi="Calibri" w:cs="Calibri"/>
                <w:i w:val="0"/>
                <w:iCs w:val="0"/>
                <w:caps w:val="0"/>
                <w:color w:val="2C2D2E"/>
                <w:spacing w:val="0"/>
                <w:sz w:val="22"/>
                <w:szCs w:val="22"/>
              </w:rPr>
              <w:t> 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 5</w:t>
            </w:r>
          </w:p>
        </w:tc>
        <w:tc>
          <w:tcPr>
            <w:tcW w:w="365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Arial" w:hAnsi="Arial" w:cs="Arial"/>
                <w:i w:val="0"/>
                <w:iCs w:val="0"/>
                <w:caps w:val="0"/>
                <w:color w:val="2C2D2E"/>
                <w:spacing w:val="0"/>
                <w:sz w:val="22"/>
                <w:szCs w:val="22"/>
              </w:rPr>
              <w:t> 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/>
                <w:iCs/>
                <w:caps w:val="0"/>
                <w:color w:val="2C2D2E"/>
                <w:spacing w:val="0"/>
                <w:sz w:val="24"/>
                <w:szCs w:val="24"/>
              </w:rPr>
              <w:t>Заседание №2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-Итоги муниципальных  олимпиад по русскому языку и литературе. Разбор заданий. Организация участия на региональном этапе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-Инструктаж проведения 02.12 итогового сочинения в 11классе.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Об организации конкурса чтецов « Живая Классика»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Arial" w:hAnsi="Arial" w:cs="Arial"/>
                <w:i w:val="0"/>
                <w:iCs w:val="0"/>
                <w:caps w:val="0"/>
                <w:color w:val="2C2D2E"/>
                <w:spacing w:val="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Arial" w:hAnsi="Arial" w:cs="Arial"/>
                <w:i w:val="0"/>
                <w:iCs w:val="0"/>
                <w:caps w:val="0"/>
                <w:color w:val="2C2D2E"/>
                <w:spacing w:val="0"/>
                <w:sz w:val="22"/>
                <w:szCs w:val="22"/>
              </w:rPr>
              <w:t> 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29 ноября 202</w:t>
            </w:r>
            <w:r>
              <w:rPr>
                <w:rFonts w:hint="default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  <w:lang w:val="ru-RU"/>
              </w:rPr>
              <w:t>3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 xml:space="preserve"> г.</w:t>
            </w:r>
          </w:p>
        </w:tc>
        <w:tc>
          <w:tcPr>
            <w:tcW w:w="214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Arial" w:hAnsi="Arial" w:cs="Arial"/>
                <w:i w:val="0"/>
                <w:iCs w:val="0"/>
                <w:caps w:val="0"/>
                <w:color w:val="2C2D2E"/>
                <w:spacing w:val="0"/>
                <w:sz w:val="22"/>
                <w:szCs w:val="22"/>
              </w:rPr>
              <w:t> 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Гусейнова Н.М.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Ильясова М.М.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Руководители ШМО</w:t>
            </w:r>
          </w:p>
        </w:tc>
        <w:tc>
          <w:tcPr>
            <w:tcW w:w="207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Arial" w:hAnsi="Arial" w:cs="Arial"/>
                <w:i w:val="0"/>
                <w:iCs w:val="0"/>
                <w:caps w:val="0"/>
                <w:color w:val="2C2D2E"/>
                <w:spacing w:val="0"/>
                <w:sz w:val="22"/>
                <w:szCs w:val="22"/>
              </w:rPr>
              <w:t> 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Метод.кабинет РУО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00" w:hRule="atLeast"/>
        </w:trPr>
        <w:tc>
          <w:tcPr>
            <w:tcW w:w="4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6</w:t>
            </w:r>
          </w:p>
        </w:tc>
        <w:tc>
          <w:tcPr>
            <w:tcW w:w="365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Подведение итогов Всероссийского конкурса сочинений.  Анализ работ.</w:t>
            </w:r>
          </w:p>
        </w:tc>
        <w:tc>
          <w:tcPr>
            <w:tcW w:w="13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20 декабря 202</w:t>
            </w:r>
            <w:r>
              <w:rPr>
                <w:rFonts w:hint="default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  <w:lang w:val="ru-RU"/>
              </w:rPr>
              <w:t>3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г.</w:t>
            </w:r>
          </w:p>
        </w:tc>
        <w:tc>
          <w:tcPr>
            <w:tcW w:w="214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Ильясова М.М.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Гусенова Н.М.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Исмаилова М.Н.</w:t>
            </w:r>
          </w:p>
        </w:tc>
        <w:tc>
          <w:tcPr>
            <w:tcW w:w="207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Акушинская СОШ №3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7</w:t>
            </w:r>
          </w:p>
        </w:tc>
        <w:tc>
          <w:tcPr>
            <w:tcW w:w="365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Семинар «Итоговое собеседование в 9 классе. Способы развития связной речи».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Arial" w:hAnsi="Arial" w:cs="Arial"/>
                <w:i w:val="0"/>
                <w:iCs w:val="0"/>
                <w:caps w:val="0"/>
                <w:color w:val="2C2D2E"/>
                <w:spacing w:val="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21 января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202</w:t>
            </w:r>
            <w:r>
              <w:rPr>
                <w:rFonts w:hint="default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  <w:lang w:val="ru-RU"/>
              </w:rPr>
              <w:t>4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 xml:space="preserve"> г.</w:t>
            </w:r>
          </w:p>
        </w:tc>
        <w:tc>
          <w:tcPr>
            <w:tcW w:w="214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Ильясова М.М.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Гусейнова Н.М.</w:t>
            </w:r>
          </w:p>
        </w:tc>
        <w:tc>
          <w:tcPr>
            <w:tcW w:w="207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Метод.кабинет РУО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0" w:hRule="atLeast"/>
        </w:trPr>
        <w:tc>
          <w:tcPr>
            <w:tcW w:w="4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8</w:t>
            </w:r>
          </w:p>
        </w:tc>
        <w:tc>
          <w:tcPr>
            <w:tcW w:w="365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/>
                <w:iCs/>
                <w:caps w:val="0"/>
                <w:color w:val="2C2D2E"/>
                <w:spacing w:val="0"/>
                <w:sz w:val="24"/>
                <w:szCs w:val="24"/>
              </w:rPr>
              <w:t>Заседание №3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Об итогах ИС-11 и ИС-9.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Анализ результатов ВПР.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О вовлеченности учащихся и педагогов в акции и мероприятия, проводимые различными образовательными платформами ( Учи.ру, Сферум и т.д.)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Arial" w:hAnsi="Arial" w:cs="Arial"/>
                <w:i w:val="0"/>
                <w:iCs w:val="0"/>
                <w:caps w:val="0"/>
                <w:color w:val="2C2D2E"/>
                <w:spacing w:val="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26 февраля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202</w:t>
            </w:r>
            <w:r>
              <w:rPr>
                <w:rFonts w:hint="default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  <w:lang w:val="ru-RU"/>
              </w:rPr>
              <w:t>4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 xml:space="preserve"> г.</w:t>
            </w:r>
          </w:p>
        </w:tc>
        <w:tc>
          <w:tcPr>
            <w:tcW w:w="214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Ильясова М.М.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Гусейнова Н.М.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Халикова Д.К.</w:t>
            </w:r>
          </w:p>
        </w:tc>
        <w:tc>
          <w:tcPr>
            <w:tcW w:w="207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МБОУ «Мугинский лицей»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9</w:t>
            </w:r>
          </w:p>
        </w:tc>
        <w:tc>
          <w:tcPr>
            <w:tcW w:w="365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Семинар « Работа над текстом при подготовке к  сочинениюЕГЭ»</w:t>
            </w:r>
          </w:p>
        </w:tc>
        <w:tc>
          <w:tcPr>
            <w:tcW w:w="13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14 марта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202</w:t>
            </w:r>
            <w:r>
              <w:rPr>
                <w:rFonts w:hint="default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  <w:lang w:val="ru-RU"/>
              </w:rPr>
              <w:t>4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 xml:space="preserve"> г.</w:t>
            </w:r>
          </w:p>
        </w:tc>
        <w:tc>
          <w:tcPr>
            <w:tcW w:w="214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Ильясова М.М.</w:t>
            </w:r>
          </w:p>
        </w:tc>
        <w:tc>
          <w:tcPr>
            <w:tcW w:w="207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Метод.кабинет РУО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10</w:t>
            </w:r>
          </w:p>
        </w:tc>
        <w:tc>
          <w:tcPr>
            <w:tcW w:w="365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Семинар « Подготовка к ЕГЭ и ОГЭ. Изменения в ЕГЭ -2024. Обсуждение вебинаров от издательства « Легион» )</w:t>
            </w:r>
          </w:p>
        </w:tc>
        <w:tc>
          <w:tcPr>
            <w:tcW w:w="13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11 апреля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202</w:t>
            </w:r>
            <w:r>
              <w:rPr>
                <w:rFonts w:hint="default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  <w:lang w:val="ru-RU"/>
              </w:rPr>
              <w:t>4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 xml:space="preserve"> г.</w:t>
            </w:r>
          </w:p>
        </w:tc>
        <w:tc>
          <w:tcPr>
            <w:tcW w:w="214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Гусейнова Н.М.</w:t>
            </w:r>
          </w:p>
        </w:tc>
        <w:tc>
          <w:tcPr>
            <w:tcW w:w="207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МКОУ «Усишинская школа №2»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11</w:t>
            </w:r>
          </w:p>
        </w:tc>
        <w:tc>
          <w:tcPr>
            <w:tcW w:w="365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День славянской письменности</w:t>
            </w:r>
          </w:p>
        </w:tc>
        <w:tc>
          <w:tcPr>
            <w:tcW w:w="13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24 мая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202</w:t>
            </w:r>
            <w:r>
              <w:rPr>
                <w:rFonts w:hint="default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  <w:lang w:val="ru-RU"/>
              </w:rPr>
              <w:t>4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 xml:space="preserve"> г.</w:t>
            </w:r>
          </w:p>
        </w:tc>
        <w:tc>
          <w:tcPr>
            <w:tcW w:w="214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Руководители ШМО</w:t>
            </w:r>
          </w:p>
        </w:tc>
        <w:tc>
          <w:tcPr>
            <w:tcW w:w="207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ОО Акушинского района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12</w:t>
            </w:r>
          </w:p>
        </w:tc>
        <w:tc>
          <w:tcPr>
            <w:tcW w:w="365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Участие в международной просветительской акции « Пушкинский диктант»</w:t>
            </w:r>
          </w:p>
        </w:tc>
        <w:tc>
          <w:tcPr>
            <w:tcW w:w="13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rPr>
                <w:rFonts w:hint="default"/>
                <w:lang w:val="ru-RU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   6 июня 202</w:t>
            </w:r>
            <w:r>
              <w:rPr>
                <w:rFonts w:hint="default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  <w:lang w:val="ru-RU"/>
              </w:rPr>
              <w:t>4</w:t>
            </w:r>
          </w:p>
        </w:tc>
        <w:tc>
          <w:tcPr>
            <w:tcW w:w="214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Руководители ШМО</w:t>
            </w:r>
          </w:p>
        </w:tc>
        <w:tc>
          <w:tcPr>
            <w:tcW w:w="207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ОО Акушинского района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13</w:t>
            </w:r>
          </w:p>
        </w:tc>
        <w:tc>
          <w:tcPr>
            <w:tcW w:w="365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/>
                <w:iCs/>
                <w:caps w:val="0"/>
                <w:color w:val="2C2D2E"/>
                <w:spacing w:val="0"/>
                <w:sz w:val="24"/>
                <w:szCs w:val="24"/>
              </w:rPr>
              <w:t>Заседание №4.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Итоги ЕГЭ и ОГЭ -2024.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Итоги работы АССУЛ Акушинского района</w:t>
            </w:r>
          </w:p>
        </w:tc>
        <w:tc>
          <w:tcPr>
            <w:tcW w:w="13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rPr>
                <w:rFonts w:hint="default"/>
                <w:lang w:val="ru-RU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15 июня 202</w:t>
            </w:r>
            <w:r>
              <w:rPr>
                <w:rFonts w:hint="default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  <w:lang w:val="ru-RU"/>
              </w:rPr>
              <w:t>4</w:t>
            </w:r>
          </w:p>
        </w:tc>
        <w:tc>
          <w:tcPr>
            <w:tcW w:w="214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Ильясова М.М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Гусейнова Н.М.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Халикова Д.К.</w:t>
            </w:r>
          </w:p>
        </w:tc>
        <w:tc>
          <w:tcPr>
            <w:tcW w:w="207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2C2D2E"/>
                <w:spacing w:val="0"/>
                <w:sz w:val="24"/>
                <w:szCs w:val="24"/>
              </w:rPr>
              <w:t>Метод.кабинет УО</w:t>
            </w:r>
          </w:p>
        </w:tc>
      </w:tr>
    </w:tbl>
    <w:p>
      <w:pPr>
        <w:pStyle w:val="4"/>
        <w:keepNext w:val="0"/>
        <w:keepLines w:val="0"/>
        <w:widowControl/>
        <w:suppressLineNumbers w:val="0"/>
        <w:shd w:val="clear" w:fill="FFFFFF"/>
        <w:spacing w:after="195" w:afterAutospacing="0"/>
        <w:ind w:left="0" w:firstLine="0"/>
        <w:rPr>
          <w:rFonts w:hint="default" w:ascii="Arial" w:hAnsi="Arial" w:cs="Arial"/>
          <w:i w:val="0"/>
          <w:iCs w:val="0"/>
          <w:caps w:val="0"/>
          <w:color w:val="2C2D2E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4"/>
          <w:szCs w:val="24"/>
          <w:shd w:val="clear" w:fill="FFFFFF"/>
        </w:rPr>
        <w:t xml:space="preserve"> Руководитель Ассоциации учителей русского языка и литературы Акушинского района 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4"/>
          <w:szCs w:val="24"/>
          <w:shd w:val="clear" w:fill="FFFFFF"/>
          <w:lang w:val="ru-RU"/>
        </w:rPr>
        <w:t xml:space="preserve">________________ 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4"/>
          <w:szCs w:val="24"/>
          <w:shd w:val="clear" w:fill="FFFFFF"/>
        </w:rPr>
        <w:t>Ильясова М.М.        </w:t>
      </w:r>
    </w:p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482B5B"/>
    <w:rsid w:val="0116107A"/>
    <w:rsid w:val="3CBB1A82"/>
    <w:rsid w:val="57010986"/>
    <w:rsid w:val="6D482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Office_12.2.0.13359_F1E327BC-269C-435d-A152-05C5408002CA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2023-04-06T12:37:00Z</dcterms:created>
  <dc:creator>ПК-001</dc:creator>
  <cp:lastModifiedBy>Патимат Магомедова</cp:lastModifiedBy>
  <cp:lastPrinted>2023-04-06T12:39:00Z</cp:lastPrinted>
  <dcterms:modified xsi:type="dcterms:W3CDTF">2023-12-25T15:43:18Z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1049-12.2.0.13359</vt:lpwstr>
  </property>
  <property fmtid="{D5CDD505-2E9C-101B-9397-08002B2CF9AE}" pid="3" name="ICV">
    <vt:lpwstr>6CACE9F483494968B7D85FD3CC0BC7E1</vt:lpwstr>
  </property>
</Properties>
</file>