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УТВЕРЖДАЮ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:</w:t>
      </w:r>
    </w:p>
    <w:p>
      <w:pPr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Начальник Управления 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образования администрации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МО «Акушинский район»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_______________Каримгаджиев М.Р.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Приказ №125/5</w:t>
      </w:r>
      <w:bookmarkStart w:id="0" w:name="_GoBack"/>
      <w:bookmarkEnd w:id="0"/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от 01.09.2023 г.</w:t>
      </w:r>
    </w:p>
    <w:p>
      <w:pPr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jc w:val="center"/>
        <w:rPr>
          <w:rFonts w:ascii="Times New Roman" w:hAnsi="Times New Roman" w:cs="Times New Roman"/>
          <w:sz w:val="40"/>
          <w:szCs w:val="40"/>
        </w:rPr>
      </w:pPr>
    </w:p>
    <w:p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План работы ассоциации </w:t>
      </w:r>
    </w:p>
    <w:p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учителей математики Акушинского района</w:t>
      </w:r>
    </w:p>
    <w:p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на </w:t>
      </w:r>
      <w:r>
        <w:rPr>
          <w:rFonts w:hint="default" w:ascii="Times New Roman" w:hAnsi="Times New Roman" w:cs="Times New Roman"/>
          <w:sz w:val="40"/>
          <w:szCs w:val="40"/>
          <w:lang w:val="ru-RU"/>
        </w:rPr>
        <w:t>2023-2024</w:t>
      </w:r>
      <w:r>
        <w:rPr>
          <w:rFonts w:ascii="Times New Roman" w:hAnsi="Times New Roman" w:cs="Times New Roman"/>
          <w:sz w:val="40"/>
          <w:szCs w:val="40"/>
        </w:rPr>
        <w:t xml:space="preserve"> учебный год.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Методическая тема на учебный год: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«Внедрение эффективных педагогических технологий как фактор обеспечения качества математического образования». 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Цель работы ассоциации: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-повышение качества обучения математике через использование накопленного опыта лучших педагогов и применение инновационных технологий.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-совершенствование педагогической подготовки учителя с учетом требований ФГОС второго и третьего поколений.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-обобщение и распространение передового педагогического опыта лучших учителей математики.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-изучение и внедрение в практику работы нормативных документов, регламентирующих условия реализации образовательной программы по математике с учетом достижения целей, установленных ФГОС.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-изучение и распространение опыта подготовки к ЕГЭ и ОГЭ.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-улучшение работы педагогов по систематизации и повышению уровня подготовки одаренных и мотивированных учащихся к участию в олимпиадах, конкурсах и исследовательской деятельности.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Формы работы: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-обеспечение педагогов актуальной профессиональной информацией.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-проведение консультаций по актуальным проблемам.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-знакомство с новейшими достижениями в области математики.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-отчеты о профессиональных командировках и посещенных курсах.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-анализ результатов и опыта участия учащихся в сдаче ЕГЭ и ОГЭ.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-открытые и показательные уроки, семинары, практикумы.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Ожидаемые результаты: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-повышение уровня успеваемости и качества знаний учащихся.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-успешное участие учащихся в предметных олимпиадах.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-совершенствование профессионального мастерства учащихся.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-внедрение ИКТ в образовательную деятельность.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-повышение интереса учащихся к математике.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Планирование работы ассоциации на учебный год.</w:t>
      </w:r>
    </w:p>
    <w:tbl>
      <w:tblPr>
        <w:tblStyle w:val="6"/>
        <w:tblW w:w="9782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4571"/>
        <w:gridCol w:w="1701"/>
        <w:gridCol w:w="2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571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701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2693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 ответственные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82" w:type="dxa"/>
            <w:gridSpan w:val="4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Заседание №1 Диагностико-аналитическая деятельность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7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работы РМО за 2022-2023 учебный год</w:t>
            </w:r>
          </w:p>
        </w:tc>
        <w:tc>
          <w:tcPr>
            <w:tcW w:w="17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Август</w:t>
            </w:r>
          </w:p>
        </w:tc>
        <w:tc>
          <w:tcPr>
            <w:tcW w:w="26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РМО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7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Обсуждение плана работы РМО на 2023-2024 учебный год</w:t>
            </w:r>
          </w:p>
        </w:tc>
        <w:tc>
          <w:tcPr>
            <w:tcW w:w="17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РМО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71" w:type="dxa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Анализ результатов ГИА-2023 и ВПР -2023г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Зав. метод. кабинетом УО МО "Акушинский район" Гусейнова Н.М.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РМО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7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Изменения в ГИА по математике.</w:t>
            </w:r>
          </w:p>
        </w:tc>
        <w:tc>
          <w:tcPr>
            <w:tcW w:w="17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РМО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7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Разное</w:t>
            </w:r>
          </w:p>
        </w:tc>
        <w:tc>
          <w:tcPr>
            <w:tcW w:w="17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РМО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82" w:type="dxa"/>
            <w:gridSpan w:val="4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Заседания №2 Повышение качества образования через профессиональный рост педагога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71" w:type="dxa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Формы и методы подготовки к ЕГЭ и ГИА по математике, обеспечивающие высокую стабильность и качество образования.</w:t>
            </w:r>
          </w:p>
        </w:tc>
        <w:tc>
          <w:tcPr>
            <w:tcW w:w="17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26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РМО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71" w:type="dxa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Особенности работы с одаренными и слабоуспевающими учащимися в условиях реализации ФГОС</w:t>
            </w:r>
          </w:p>
        </w:tc>
        <w:tc>
          <w:tcPr>
            <w:tcW w:w="17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-2"/>
                <w:sz w:val="28"/>
                <w:szCs w:val="28"/>
              </w:rPr>
              <w:t>Учитель МКОУ Тантынская ООШ" Магомедов М.М.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71" w:type="dxa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Формирования и оценки функциональной грамотности обучающихся по математики</w:t>
            </w:r>
          </w:p>
        </w:tc>
        <w:tc>
          <w:tcPr>
            <w:tcW w:w="17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РМО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71" w:type="dxa"/>
          </w:tcPr>
          <w:p>
            <w:pPr>
              <w:pStyle w:val="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Практикум учителей математики по специфике выполнения заданий</w:t>
            </w:r>
          </w:p>
          <w:p>
            <w:pPr>
              <w:pStyle w:val="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из второй части ГИА по математике </w:t>
            </w:r>
            <w:r>
              <w:rPr>
                <w:sz w:val="28"/>
                <w:szCs w:val="28"/>
                <w:shd w:val="clear" w:color="auto" w:fill="FFFFFF"/>
              </w:rPr>
              <w:t>в </w:t>
            </w:r>
            <w:r>
              <w:fldChar w:fldCharType="begin"/>
            </w:r>
            <w:r>
              <w:instrText xml:space="preserve"> HYPERLINK "https://pandia.ru/text/category/9_klass/" \o "9 класс" </w:instrText>
            </w:r>
            <w:r>
              <w:fldChar w:fldCharType="separate"/>
            </w:r>
            <w:r>
              <w:rPr>
                <w:rStyle w:val="4"/>
                <w:color w:val="auto"/>
                <w:sz w:val="28"/>
                <w:szCs w:val="28"/>
                <w:shd w:val="clear" w:color="auto" w:fill="FFFFFF"/>
              </w:rPr>
              <w:t>9 классе</w:t>
            </w:r>
            <w:r>
              <w:rPr>
                <w:rStyle w:val="4"/>
                <w:color w:val="auto"/>
                <w:sz w:val="28"/>
                <w:szCs w:val="28"/>
                <w:shd w:val="clear" w:color="auto" w:fill="FFFFFF"/>
              </w:rPr>
              <w:fldChar w:fldCharType="end"/>
            </w:r>
            <w:r>
              <w:rPr>
                <w:sz w:val="28"/>
                <w:szCs w:val="28"/>
                <w:shd w:val="clear" w:color="auto" w:fill="FFFFFF"/>
              </w:rPr>
              <w:t> и заданий уровня С ЕГЭ в </w:t>
            </w:r>
            <w:r>
              <w:fldChar w:fldCharType="begin"/>
            </w:r>
            <w:r>
              <w:instrText xml:space="preserve"> HYPERLINK "https://pandia.ru/text/category/11_klass/" \o "11 класс" </w:instrText>
            </w:r>
            <w:r>
              <w:fldChar w:fldCharType="separate"/>
            </w:r>
            <w:r>
              <w:rPr>
                <w:rStyle w:val="4"/>
                <w:color w:val="auto"/>
                <w:sz w:val="28"/>
                <w:szCs w:val="28"/>
                <w:shd w:val="clear" w:color="auto" w:fill="FFFFFF"/>
              </w:rPr>
              <w:t>11 классе</w:t>
            </w:r>
            <w:r>
              <w:rPr>
                <w:rStyle w:val="4"/>
                <w:color w:val="auto"/>
                <w:sz w:val="28"/>
                <w:szCs w:val="28"/>
                <w:shd w:val="clear" w:color="auto" w:fill="FFFFFF"/>
              </w:rPr>
              <w:fldChar w:fldCharType="end"/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7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МКОУ "Усишинская СОШ №2" Гаджиев И.М.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82" w:type="dxa"/>
            <w:gridSpan w:val="4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Заседания №3 "Приемы работы учителя по активизации учащихся во внеурочной деятельности"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71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Роль и место самостоятельной контролируемой работы в обучении математике.</w:t>
            </w:r>
          </w:p>
        </w:tc>
        <w:tc>
          <w:tcPr>
            <w:tcW w:w="17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26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РМО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71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Внеурочная деятельность, как один из способов развития самостоятельности школьников.</w:t>
            </w:r>
          </w:p>
        </w:tc>
        <w:tc>
          <w:tcPr>
            <w:tcW w:w="17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РМО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71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Посещение открытых уроков учителей математики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МКОУ "Мугинский многопрофильный лицей им С.Н. Абдуллаева"</w:t>
            </w:r>
          </w:p>
        </w:tc>
        <w:tc>
          <w:tcPr>
            <w:tcW w:w="17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математики МКОУ "Мугинский многопрофильный лицей им С.Н. Абдуллаева"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71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рабочей группы по составлению  муниципальных контрольных работ по математике.</w:t>
            </w:r>
          </w:p>
        </w:tc>
        <w:tc>
          <w:tcPr>
            <w:tcW w:w="17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РМО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71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 Творческий проект на занятиях внеурочной деятельности по математике в 5 классе</w:t>
            </w:r>
          </w:p>
        </w:tc>
        <w:tc>
          <w:tcPr>
            <w:tcW w:w="17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РМО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7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82" w:type="dxa"/>
            <w:gridSpan w:val="4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Заседания №4 Семинар -круглый стол 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"Приемы эффективной подготовки к ЕГЭ и ОГЭ"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71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Анализ муниципальных контрольных работ по математике.</w:t>
            </w:r>
          </w:p>
        </w:tc>
        <w:tc>
          <w:tcPr>
            <w:tcW w:w="17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26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Зав. метод. кабинетом УО МО "Акушинский район" Гусейнова Н.М.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РМО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71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Приемы эффективной подготовки к ЕГЭ и ОГЭ. Из опыта работы</w:t>
            </w:r>
          </w:p>
        </w:tc>
        <w:tc>
          <w:tcPr>
            <w:tcW w:w="17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математики "Усишинская СОШ №3"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71" w:type="dxa"/>
            <w:vAlign w:val="center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Использования современных технологий для повышения эффективности подготовки учащихся к сдаче итоговых экзаменов. </w:t>
            </w:r>
          </w:p>
        </w:tc>
        <w:tc>
          <w:tcPr>
            <w:tcW w:w="17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математики МКОУ "Усишинский лицей"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7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Мастер класс учителей математики</w:t>
            </w:r>
          </w:p>
        </w:tc>
        <w:tc>
          <w:tcPr>
            <w:tcW w:w="17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 математики МКОУ "Усишинский лицей"</w:t>
            </w:r>
          </w:p>
        </w:tc>
      </w:tr>
    </w:tbl>
    <w:p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>
      <w:pPr>
        <w:pStyle w:val="5"/>
        <w:shd w:val="clear" w:color="auto" w:fill="FFFFFF"/>
        <w:spacing w:before="375" w:beforeAutospacing="0" w:after="450" w:afterAutospacing="0"/>
        <w:rPr>
          <w:color w:val="000000"/>
          <w:shd w:val="clear" w:color="auto" w:fill="FFFFFF"/>
        </w:rPr>
      </w:pPr>
    </w:p>
    <w:p>
      <w:pPr>
        <w:pStyle w:val="5"/>
        <w:shd w:val="clear" w:color="auto" w:fill="FFFFFF"/>
        <w:spacing w:before="375" w:beforeAutospacing="0" w:after="450" w:afterAutospacing="0"/>
        <w:rPr>
          <w:color w:val="000000"/>
          <w:sz w:val="26"/>
          <w:szCs w:val="26"/>
        </w:rPr>
      </w:pPr>
    </w:p>
    <w:p>
      <w:pPr>
        <w:pStyle w:val="5"/>
        <w:shd w:val="clear" w:color="auto" w:fill="FFFFFF"/>
        <w:spacing w:before="375" w:beforeAutospacing="0" w:after="450" w:afterAutospacing="0"/>
        <w:jc w:val="center"/>
        <w:rPr>
          <w:bCs/>
          <w:color w:val="000000"/>
          <w:spacing w:val="-2"/>
          <w:sz w:val="28"/>
          <w:szCs w:val="28"/>
        </w:rPr>
      </w:pPr>
      <w:r>
        <w:rPr>
          <w:bCs/>
          <w:color w:val="000000"/>
          <w:spacing w:val="-2"/>
          <w:sz w:val="28"/>
          <w:szCs w:val="28"/>
        </w:rPr>
        <w:t>Руководитель Ассоциации:___________     Ихинданов Р.И ,</w:t>
      </w:r>
    </w:p>
    <w:p>
      <w:pPr>
        <w:pStyle w:val="5"/>
        <w:shd w:val="clear" w:color="auto" w:fill="FFFFFF"/>
        <w:spacing w:before="375" w:beforeAutospacing="0" w:after="450" w:afterAutospacing="0"/>
        <w:jc w:val="center"/>
        <w:rPr>
          <w:color w:val="000000"/>
          <w:sz w:val="28"/>
          <w:szCs w:val="28"/>
          <w:u w:val="single"/>
        </w:rPr>
      </w:pPr>
      <w:r>
        <w:rPr>
          <w:bCs/>
          <w:color w:val="000000"/>
          <w:spacing w:val="-2"/>
          <w:sz w:val="28"/>
          <w:szCs w:val="28"/>
        </w:rPr>
        <w:t>учитель математики МКОУ «Куркинская ООШ»</w:t>
      </w:r>
    </w:p>
    <w:p>
      <w:pPr>
        <w:rPr>
          <w:b/>
          <w:sz w:val="40"/>
          <w:szCs w:val="40"/>
          <w:u w:val="single"/>
        </w:rPr>
      </w:pPr>
    </w:p>
    <w:p>
      <w:pPr>
        <w:rPr>
          <w:sz w:val="40"/>
          <w:szCs w:val="40"/>
        </w:rPr>
      </w:pPr>
    </w:p>
    <w:p>
      <w:pPr>
        <w:rPr>
          <w:sz w:val="40"/>
          <w:szCs w:val="40"/>
        </w:rPr>
      </w:pPr>
    </w:p>
    <w:p>
      <w:pPr>
        <w:jc w:val="center"/>
        <w:rPr>
          <w:b/>
          <w:sz w:val="40"/>
          <w:szCs w:val="40"/>
          <w:u w:val="single"/>
        </w:rPr>
      </w:pPr>
    </w:p>
    <w:p>
      <w:pPr>
        <w:rPr>
          <w:b/>
          <w:sz w:val="28"/>
          <w:szCs w:val="28"/>
          <w:u w:val="single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CC"/>
    <w:family w:val="swiss"/>
    <w:pitch w:val="default"/>
    <w:sig w:usb0="A00006FF" w:usb1="4000205B" w:usb2="00000010" w:usb3="00000000" w:csb0="2000019F" w:csb1="00000000"/>
  </w:font>
  <w:font w:name="Verdana">
    <w:panose1 w:val="020B0604030504040204"/>
    <w:charset w:val="86"/>
    <w:family w:val="auto"/>
    <w:pitch w:val="default"/>
    <w:sig w:usb0="A00006FF" w:usb1="4000205B" w:usb2="00000010" w:usb3="00000000" w:csb0="2000019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20159B"/>
    <w:rsid w:val="0005319C"/>
    <w:rsid w:val="0006393E"/>
    <w:rsid w:val="000F1827"/>
    <w:rsid w:val="001C1917"/>
    <w:rsid w:val="001E7C93"/>
    <w:rsid w:val="0020159B"/>
    <w:rsid w:val="002B47E7"/>
    <w:rsid w:val="002C2742"/>
    <w:rsid w:val="002C3622"/>
    <w:rsid w:val="00332FAE"/>
    <w:rsid w:val="00341EC5"/>
    <w:rsid w:val="0035318E"/>
    <w:rsid w:val="003B1DBC"/>
    <w:rsid w:val="003D42D5"/>
    <w:rsid w:val="004920F7"/>
    <w:rsid w:val="004F355E"/>
    <w:rsid w:val="00553889"/>
    <w:rsid w:val="0061738E"/>
    <w:rsid w:val="0063215E"/>
    <w:rsid w:val="0063686C"/>
    <w:rsid w:val="00667A6A"/>
    <w:rsid w:val="006D6DA2"/>
    <w:rsid w:val="008161DD"/>
    <w:rsid w:val="008339DF"/>
    <w:rsid w:val="008346A3"/>
    <w:rsid w:val="00861A3A"/>
    <w:rsid w:val="008C040D"/>
    <w:rsid w:val="009A7204"/>
    <w:rsid w:val="00A10A28"/>
    <w:rsid w:val="00A3736B"/>
    <w:rsid w:val="00A975F7"/>
    <w:rsid w:val="00B77E5C"/>
    <w:rsid w:val="00C11BC8"/>
    <w:rsid w:val="00CC7CA1"/>
    <w:rsid w:val="00D17571"/>
    <w:rsid w:val="00D6484F"/>
    <w:rsid w:val="00D94C09"/>
    <w:rsid w:val="00DE3CA1"/>
    <w:rsid w:val="00F400E1"/>
    <w:rsid w:val="00F47A43"/>
    <w:rsid w:val="00F67247"/>
    <w:rsid w:val="00F729FB"/>
    <w:rsid w:val="035F225D"/>
    <w:rsid w:val="316F15F7"/>
    <w:rsid w:val="71485D15"/>
    <w:rsid w:val="71BB1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qFormat/>
    <w:uiPriority w:val="99"/>
    <w:rPr>
      <w:color w:val="0000FF"/>
      <w:u w:val="single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6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 Spacing"/>
    <w:qFormat/>
    <w:uiPriority w:val="1"/>
    <w:pPr>
      <w:spacing w:after="0" w:line="240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спект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Reanimator Extreme Edition</Company>
  <Pages>4</Pages>
  <Words>735</Words>
  <Characters>4196</Characters>
  <Lines>34</Lines>
  <Paragraphs>9</Paragraphs>
  <TotalTime>0</TotalTime>
  <ScaleCrop>false</ScaleCrop>
  <LinksUpToDate>false</LinksUpToDate>
  <CharactersWithSpaces>4922</CharactersWithSpaces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2023-04-03T22:19:00Z</dcterms:created>
  <dc:creator>admin</dc:creator>
  <cp:lastModifiedBy>Патимат Магомедова</cp:lastModifiedBy>
  <cp:lastPrinted>2023-04-06T12:27:00Z</cp:lastPrinted>
  <dcterms:modified xsi:type="dcterms:W3CDTF">2023-12-25T15:43:27Z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0B9102B7BA8F4628AE3441F467F53DD3</vt:lpwstr>
  </property>
</Properties>
</file>