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center"/>
        <w:rPr>
          <w:b/>
          <w:color w:val="C00000"/>
          <w:sz w:val="28"/>
          <w:szCs w:val="28"/>
        </w:rPr>
      </w:pPr>
      <w:bookmarkStart w:id="0" w:name="_GoBack"/>
      <w:bookmarkEnd w:id="0"/>
      <w:r>
        <w:rPr>
          <w:b/>
          <w:color w:val="C00000"/>
          <w:sz w:val="28"/>
          <w:szCs w:val="28"/>
        </w:rPr>
        <w:t>РЕГИОНАЛЬНЫЙ ПРОЕКТ</w:t>
      </w:r>
    </w:p>
    <w:p>
      <w:pPr>
        <w:spacing w:after="0"/>
        <w:jc w:val="center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«НОВЫЙ УРОК ОТ РЕГИОНАЛЬНОГО МЕТОДИСТА»</w:t>
      </w:r>
    </w:p>
    <w:p>
      <w:pPr>
        <w:spacing w:after="0"/>
        <w:jc w:val="center"/>
        <w:rPr>
          <w:b/>
          <w:color w:val="C00000"/>
          <w:sz w:val="28"/>
          <w:szCs w:val="28"/>
        </w:rPr>
      </w:pPr>
    </w:p>
    <w:p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Организатор: Региональный методический центр ЦНППМ ГБУ ДПО РД «ДИРО»</w:t>
      </w:r>
    </w:p>
    <w:p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тел. 8(928)-057-07-87</w:t>
      </w:r>
    </w:p>
    <w:p>
      <w:pPr>
        <w:spacing w:after="0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email </w:t>
      </w:r>
      <w:r>
        <w:fldChar w:fldCharType="begin"/>
      </w:r>
      <w:r>
        <w:instrText xml:space="preserve"> HYPERLINK "mailto:rmc@cpmrd.ru" </w:instrText>
      </w:r>
      <w:r>
        <w:fldChar w:fldCharType="separate"/>
      </w:r>
      <w:r>
        <w:rPr>
          <w:rStyle w:val="5"/>
          <w:b/>
          <w:sz w:val="28"/>
          <w:szCs w:val="28"/>
          <w:lang w:val="en-US"/>
        </w:rPr>
        <w:t>rmc@cpmrd.ru</w:t>
      </w:r>
      <w:r>
        <w:rPr>
          <w:rStyle w:val="5"/>
          <w:b/>
          <w:sz w:val="28"/>
          <w:szCs w:val="28"/>
          <w:lang w:val="en-US"/>
        </w:rPr>
        <w:fldChar w:fldCharType="end"/>
      </w:r>
      <w:r>
        <w:rPr>
          <w:b/>
          <w:sz w:val="28"/>
          <w:szCs w:val="28"/>
          <w:lang w:val="en-US"/>
        </w:rPr>
        <w:t xml:space="preserve"> </w:t>
      </w:r>
    </w:p>
    <w:p>
      <w:pPr>
        <w:spacing w:after="0"/>
        <w:rPr>
          <w:b/>
          <w:sz w:val="24"/>
          <w:szCs w:val="24"/>
          <w:lang w:val="en-US"/>
        </w:rPr>
      </w:pPr>
    </w:p>
    <w:p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Уважаемые коллеги! </w:t>
      </w:r>
    </w:p>
    <w:p>
      <w:pPr>
        <w:spacing w:after="0"/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Региональный методический центр ЦНППМ ДИРО начал реализацию проекта по конструированию уроков, отвечающих требованиям обновленного ФГОС, современной школы. </w:t>
      </w:r>
    </w:p>
    <w:p>
      <w:pPr>
        <w:spacing w:after="0"/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 кластере «Современный урок: НИ ДНЯ БЕЗ УЛУЧШЕНИЯ» мы будем публиковать уроки региональных методистов. Нам уже поступило 26 уроков Ваших коллег. </w:t>
      </w:r>
    </w:p>
    <w:p>
      <w:pPr>
        <w:spacing w:after="0"/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Каждый из Вас также может подключиться к этому проекту и опубликовать разработку своего урока. Наш электронный адрес дан вверху.</w:t>
      </w:r>
    </w:p>
    <w:p>
      <w:pPr>
        <w:spacing w:after="0"/>
        <w:rPr>
          <w:b/>
          <w:sz w:val="24"/>
          <w:szCs w:val="24"/>
        </w:rPr>
      </w:pPr>
    </w:p>
    <w:tbl>
      <w:tblPr>
        <w:tblStyle w:val="7"/>
        <w:tblW w:w="10915" w:type="dxa"/>
        <w:tblInd w:w="-5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2836"/>
        <w:gridCol w:w="1417"/>
        <w:gridCol w:w="2673"/>
        <w:gridCol w:w="1863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>
            <w:pPr>
              <w:spacing w:after="0" w:line="240" w:lineRule="auto"/>
              <w:jc w:val="center"/>
              <w:rPr>
                <w:b/>
                <w:color w:val="2F5597" w:themeColor="accent1" w:themeShade="BF"/>
                <w:sz w:val="16"/>
                <w:szCs w:val="16"/>
              </w:rPr>
            </w:pPr>
            <w:r>
              <w:rPr>
                <w:b/>
                <w:color w:val="2F5597" w:themeColor="accent1" w:themeShade="BF"/>
                <w:sz w:val="16"/>
                <w:szCs w:val="16"/>
              </w:rPr>
              <w:t>№</w:t>
            </w:r>
          </w:p>
        </w:tc>
        <w:tc>
          <w:tcPr>
            <w:tcW w:w="2836" w:type="dxa"/>
          </w:tcPr>
          <w:p>
            <w:pPr>
              <w:spacing w:after="0" w:line="240" w:lineRule="auto"/>
              <w:jc w:val="center"/>
              <w:rPr>
                <w:b/>
                <w:color w:val="2F5597" w:themeColor="accent1" w:themeShade="BF"/>
                <w:sz w:val="16"/>
                <w:szCs w:val="16"/>
              </w:rPr>
            </w:pPr>
            <w:r>
              <w:rPr>
                <w:b/>
                <w:color w:val="2F5597" w:themeColor="accent1" w:themeShade="BF"/>
                <w:sz w:val="16"/>
                <w:szCs w:val="16"/>
              </w:rPr>
              <w:t xml:space="preserve">Тема урока </w:t>
            </w:r>
          </w:p>
        </w:tc>
        <w:tc>
          <w:tcPr>
            <w:tcW w:w="1417" w:type="dxa"/>
          </w:tcPr>
          <w:p>
            <w:pPr>
              <w:spacing w:after="0" w:line="240" w:lineRule="auto"/>
              <w:jc w:val="center"/>
              <w:rPr>
                <w:b/>
                <w:color w:val="2F5597" w:themeColor="accent1" w:themeShade="BF"/>
                <w:sz w:val="16"/>
                <w:szCs w:val="16"/>
              </w:rPr>
            </w:pPr>
            <w:r>
              <w:rPr>
                <w:b/>
                <w:color w:val="2F5597" w:themeColor="accent1" w:themeShade="BF"/>
                <w:sz w:val="16"/>
                <w:szCs w:val="16"/>
              </w:rPr>
              <w:t xml:space="preserve">Предмет </w:t>
            </w:r>
          </w:p>
        </w:tc>
        <w:tc>
          <w:tcPr>
            <w:tcW w:w="2673" w:type="dxa"/>
          </w:tcPr>
          <w:p>
            <w:pPr>
              <w:spacing w:after="0" w:line="240" w:lineRule="auto"/>
              <w:jc w:val="center"/>
              <w:rPr>
                <w:b/>
                <w:color w:val="2F5597" w:themeColor="accent1" w:themeShade="BF"/>
                <w:sz w:val="16"/>
                <w:szCs w:val="16"/>
              </w:rPr>
            </w:pPr>
            <w:r>
              <w:rPr>
                <w:b/>
                <w:color w:val="2F5597" w:themeColor="accent1" w:themeShade="BF"/>
                <w:sz w:val="16"/>
                <w:szCs w:val="16"/>
              </w:rPr>
              <w:t xml:space="preserve">Учитель </w:t>
            </w:r>
          </w:p>
        </w:tc>
        <w:tc>
          <w:tcPr>
            <w:tcW w:w="1863" w:type="dxa"/>
          </w:tcPr>
          <w:p>
            <w:pPr>
              <w:spacing w:after="0" w:line="240" w:lineRule="auto"/>
              <w:jc w:val="center"/>
              <w:rPr>
                <w:b/>
                <w:color w:val="2F5597" w:themeColor="accent1" w:themeShade="BF"/>
                <w:sz w:val="16"/>
                <w:szCs w:val="16"/>
              </w:rPr>
            </w:pPr>
            <w:r>
              <w:rPr>
                <w:b/>
                <w:color w:val="2F5597" w:themeColor="accent1" w:themeShade="BF"/>
                <w:sz w:val="16"/>
                <w:szCs w:val="16"/>
              </w:rPr>
              <w:t>Образовательная организация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b/>
                <w:color w:val="2F5597" w:themeColor="accent1" w:themeShade="BF"/>
                <w:sz w:val="16"/>
                <w:szCs w:val="16"/>
              </w:rPr>
            </w:pPr>
            <w:r>
              <w:rPr>
                <w:b/>
                <w:color w:val="2F5597" w:themeColor="accent1" w:themeShade="BF"/>
                <w:sz w:val="16"/>
                <w:szCs w:val="16"/>
              </w:rPr>
              <w:t>Электронная ссылка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2836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67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86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2836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67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86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425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2836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67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86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2836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67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86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2836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67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86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2836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67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86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2836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67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86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2836" w:type="dxa"/>
          </w:tcPr>
          <w:p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67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86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2836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67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86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</w:tc>
        <w:tc>
          <w:tcPr>
            <w:tcW w:w="2836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67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863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/>
    <w:sectPr>
      <w:pgSz w:w="11906" w:h="16838"/>
      <w:pgMar w:top="1134" w:right="1134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D08"/>
    <w:rsid w:val="002B5E23"/>
    <w:rsid w:val="00547BE2"/>
    <w:rsid w:val="00604D08"/>
    <w:rsid w:val="00A64EFC"/>
    <w:rsid w:val="00DB74C9"/>
    <w:rsid w:val="00DC3CCA"/>
    <w:rsid w:val="6892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8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3"/>
    <w:qFormat/>
    <w:uiPriority w:val="0"/>
    <w:rPr>
      <w:b/>
      <w:bCs/>
    </w:rPr>
  </w:style>
  <w:style w:type="table" w:styleId="7">
    <w:name w:val="Table Grid"/>
    <w:basedOn w:val="4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Заголовок 1 Знак"/>
    <w:basedOn w:val="3"/>
    <w:link w:val="2"/>
    <w:qFormat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styleId="9">
    <w:name w:val="No Spacing"/>
    <w:link w:val="10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10">
    <w:name w:val="Без интервала Знак"/>
    <w:basedOn w:val="3"/>
    <w:link w:val="9"/>
    <w:qFormat/>
    <w:uiPriority w:val="1"/>
    <w:rPr>
      <w:rFonts w:eastAsiaTheme="minorEastAsia"/>
      <w:lang w:eastAsia="ru-RU"/>
    </w:rPr>
  </w:style>
  <w:style w:type="paragraph" w:styleId="11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124</Words>
  <Characters>711</Characters>
  <Lines>5</Lines>
  <Paragraphs>1</Paragraphs>
  <TotalTime>16</TotalTime>
  <ScaleCrop>false</ScaleCrop>
  <LinksUpToDate>false</LinksUpToDate>
  <CharactersWithSpaces>834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2023-11-08T12:55:00Z</dcterms:created>
  <dc:creator>Кычкина Антонина Анатольевна</dc:creator>
  <cp:lastModifiedBy>Патимат Магомедова</cp:lastModifiedBy>
  <dcterms:modified xsi:type="dcterms:W3CDTF">2023-12-21T13:37:27Z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A396F0803B97457A9F492499E96B9CCF_13</vt:lpwstr>
  </property>
</Properties>
</file>