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5B9" w:rsidRPr="009815B9" w:rsidRDefault="009815B9" w:rsidP="009815B9">
      <w:pPr>
        <w:spacing w:after="225" w:line="240" w:lineRule="auto"/>
        <w:outlineLvl w:val="0"/>
        <w:rPr>
          <w:rFonts w:ascii="Georgia" w:eastAsia="Times New Roman" w:hAnsi="Georgia" w:cs="Times New Roman"/>
          <w:color w:val="342E2F"/>
          <w:kern w:val="36"/>
          <w:sz w:val="36"/>
          <w:szCs w:val="36"/>
          <w:lang w:eastAsia="ru-RU"/>
        </w:rPr>
      </w:pPr>
      <w:r w:rsidRPr="009815B9">
        <w:rPr>
          <w:rFonts w:ascii="Georgia" w:eastAsia="Times New Roman" w:hAnsi="Georgia" w:cs="Times New Roman"/>
          <w:color w:val="342E2F"/>
          <w:kern w:val="36"/>
          <w:sz w:val="36"/>
          <w:szCs w:val="36"/>
          <w:lang w:eastAsia="ru-RU"/>
        </w:rPr>
        <w:t>Положение о конфликте интересов</w:t>
      </w:r>
    </w:p>
    <w:p w:rsidR="009815B9" w:rsidRPr="00B24491" w:rsidRDefault="009815B9" w:rsidP="009815B9">
      <w:pPr>
        <w:pStyle w:val="a4"/>
        <w:rPr>
          <w:rFonts w:ascii="Times New Roman" w:hAnsi="Times New Roman" w:cs="Times New Roman"/>
          <w:sz w:val="24"/>
        </w:rPr>
      </w:pPr>
      <w:r>
        <w:t xml:space="preserve">                                                                                                   </w:t>
      </w:r>
      <w:r w:rsidRPr="00B24491">
        <w:rPr>
          <w:rFonts w:ascii="Times New Roman" w:hAnsi="Times New Roman" w:cs="Times New Roman"/>
          <w:sz w:val="24"/>
        </w:rPr>
        <w:t xml:space="preserve">УТВЕРЖДАЮ                                            </w:t>
      </w:r>
    </w:p>
    <w:p w:rsidR="009815B9" w:rsidRPr="00B24491" w:rsidRDefault="009815B9" w:rsidP="009815B9">
      <w:pPr>
        <w:pStyle w:val="a4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                                  начальник отдела образования          </w:t>
      </w:r>
    </w:p>
    <w:p w:rsidR="009815B9" w:rsidRPr="00B24491" w:rsidRDefault="009815B9" w:rsidP="009815B9">
      <w:pPr>
        <w:pStyle w:val="a4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                                  администрации МО «</w:t>
      </w:r>
      <w:proofErr w:type="spellStart"/>
      <w:r w:rsidRPr="00B24491">
        <w:rPr>
          <w:rFonts w:ascii="Times New Roman" w:hAnsi="Times New Roman" w:cs="Times New Roman"/>
          <w:sz w:val="24"/>
        </w:rPr>
        <w:t>Акушинский</w:t>
      </w:r>
      <w:proofErr w:type="spellEnd"/>
      <w:r w:rsidRPr="00B24491">
        <w:rPr>
          <w:rFonts w:ascii="Times New Roman" w:hAnsi="Times New Roman" w:cs="Times New Roman"/>
          <w:sz w:val="24"/>
        </w:rPr>
        <w:t xml:space="preserve"> район»   </w:t>
      </w:r>
    </w:p>
    <w:p w:rsidR="009815B9" w:rsidRPr="009815B9" w:rsidRDefault="009815B9" w:rsidP="009815B9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B24491">
        <w:rPr>
          <w:rFonts w:ascii="Times New Roman" w:eastAsia="Calibri" w:hAnsi="Times New Roman" w:cs="Times New Roman"/>
          <w:sz w:val="24"/>
          <w:szCs w:val="24"/>
        </w:rPr>
        <w:t>________________ Исмаилов А.Н.</w:t>
      </w:r>
      <w:r w:rsidRPr="009815B9">
        <w:rPr>
          <w:rFonts w:ascii="Arial" w:eastAsia="Times New Roman" w:hAnsi="Arial" w:cs="Arial"/>
          <w:color w:val="242424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color w:val="242424"/>
          <w:sz w:val="20"/>
          <w:szCs w:val="20"/>
          <w:lang w:eastAsia="ru-RU"/>
        </w:rPr>
        <w:t xml:space="preserve">                                                                                          «__</w:t>
      </w:r>
      <w:r w:rsidRPr="009815B9">
        <w:rPr>
          <w:rFonts w:ascii="Arial" w:eastAsia="Times New Roman" w:hAnsi="Arial" w:cs="Arial"/>
          <w:color w:val="242424"/>
          <w:sz w:val="20"/>
          <w:szCs w:val="20"/>
          <w:lang w:eastAsia="ru-RU"/>
        </w:rPr>
        <w:t xml:space="preserve">» </w:t>
      </w:r>
      <w:r>
        <w:rPr>
          <w:rFonts w:ascii="Arial" w:eastAsia="Times New Roman" w:hAnsi="Arial" w:cs="Arial"/>
          <w:color w:val="242424"/>
          <w:sz w:val="20"/>
          <w:szCs w:val="20"/>
          <w:lang w:eastAsia="ru-RU"/>
        </w:rPr>
        <w:t>___________</w:t>
      </w:r>
      <w:r w:rsidRPr="009815B9">
        <w:rPr>
          <w:rFonts w:ascii="Arial" w:eastAsia="Times New Roman" w:hAnsi="Arial" w:cs="Arial"/>
          <w:color w:val="242424"/>
          <w:sz w:val="20"/>
          <w:szCs w:val="20"/>
          <w:lang w:eastAsia="ru-RU"/>
        </w:rPr>
        <w:t xml:space="preserve"> 2014г.</w:t>
      </w:r>
    </w:p>
    <w:p w:rsidR="009815B9" w:rsidRPr="00522400" w:rsidRDefault="009815B9" w:rsidP="009815B9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b/>
          <w:bCs/>
          <w:color w:val="242424"/>
          <w:sz w:val="24"/>
          <w:szCs w:val="20"/>
          <w:lang w:eastAsia="ru-RU"/>
        </w:rPr>
        <w:t>Положение о конфликте интересов</w:t>
      </w:r>
    </w:p>
    <w:p w:rsidR="009815B9" w:rsidRPr="00522400" w:rsidRDefault="009815B9" w:rsidP="009815B9">
      <w:pPr>
        <w:spacing w:before="100" w:beforeAutospacing="1" w:after="150" w:line="240" w:lineRule="auto"/>
        <w:jc w:val="center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b/>
          <w:bCs/>
          <w:color w:val="242424"/>
          <w:sz w:val="24"/>
          <w:szCs w:val="20"/>
          <w:lang w:eastAsia="ru-RU"/>
        </w:rPr>
        <w:t>Отдела образования администрации МО «</w:t>
      </w:r>
      <w:proofErr w:type="spellStart"/>
      <w:r w:rsidRPr="00522400">
        <w:rPr>
          <w:rFonts w:ascii="Times New Roman" w:eastAsia="Times New Roman" w:hAnsi="Times New Roman" w:cs="Times New Roman"/>
          <w:b/>
          <w:bCs/>
          <w:color w:val="242424"/>
          <w:sz w:val="24"/>
          <w:szCs w:val="20"/>
          <w:lang w:eastAsia="ru-RU"/>
        </w:rPr>
        <w:t>Акушинский</w:t>
      </w:r>
      <w:proofErr w:type="spellEnd"/>
      <w:r w:rsidRPr="00522400">
        <w:rPr>
          <w:rFonts w:ascii="Times New Roman" w:eastAsia="Times New Roman" w:hAnsi="Times New Roman" w:cs="Times New Roman"/>
          <w:b/>
          <w:bCs/>
          <w:color w:val="242424"/>
          <w:sz w:val="24"/>
          <w:szCs w:val="20"/>
          <w:lang w:eastAsia="ru-RU"/>
        </w:rPr>
        <w:t xml:space="preserve"> район»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Своевременное выявление конфликта интересов в деятельности работников организации является одним из ключевых элементов предотвращения коррупционных правонарушений.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С целью регулирования и предотвращения конфликта интересов в деятельности своих работников (а значит и возможных негативных последствий конфликта интересов для организации) отделом образования принято положение о конфликте интересов.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Положение о конфликте интересов – это внутренний документ организации, устанавливающий порядок выявления и урегулирования конфликтов интересов, возникающих у работников организации в ходе выполнения ими трудовых обязанностей. Положение о конфликте интересов отдела образования (далее-положение) включает следующие аспекты: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цели и задачи положения о конфликте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используемые в положении понятия и определения;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круг лиц, попадающих под действие положения;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основные принципы управления конфликтом интересов в организации;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порядок раскрытия конфликта интересов работником организации и порядок его урегулирования, в том числе возможные способы разрешения возникшего конфликта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обязанности работников в связи с раскрытием и урегулированием конфликта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определение лиц, ответственных за прием сведений о возникшем конфликте интересов и рассмотрение этих сведений;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ответственность работников за несоблюдение положения о конфликте интересов.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i/>
          <w:iCs/>
          <w:color w:val="242424"/>
          <w:sz w:val="24"/>
          <w:szCs w:val="20"/>
          <w:lang w:eastAsia="ru-RU"/>
        </w:rPr>
        <w:t>Круг лиц, попадающих под действие положения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Действие положения распространяется на всех работников учреждения вне зависимости от уровня занимаемой должности.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i/>
          <w:iCs/>
          <w:color w:val="242424"/>
          <w:sz w:val="24"/>
          <w:szCs w:val="20"/>
          <w:lang w:eastAsia="ru-RU"/>
        </w:rPr>
        <w:t>Основные принципы управления конфликтом интересов в организации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lastRenderedPageBreak/>
        <w:t>В основу работы по управлению конфликтом интересов в учреждении положены следующие принципы: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обязательность раскрытия сведений о реальном или потенциальном конфликте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 xml:space="preserve">· индивидуальное рассмотрение и оценка </w:t>
      </w:r>
      <w:proofErr w:type="spellStart"/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репутационных</w:t>
      </w:r>
      <w:proofErr w:type="spellEnd"/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 xml:space="preserve"> рисков для организации при выявлении каждого конфликта интересов и его урегулирование;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конфиденциальность процесса раскрытия сведений о конфликте интересов и процесса его урегулирования;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соблюдение баланса интересов организации и работника при урегулировании конфликта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организацией.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i/>
          <w:iCs/>
          <w:color w:val="242424"/>
          <w:sz w:val="24"/>
          <w:szCs w:val="20"/>
          <w:lang w:eastAsia="ru-RU"/>
        </w:rPr>
        <w:t>Обязанности работников в связи с раскрытием и урегулированием конфликта интересов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при принятии решений по деловым вопросам и выполнении своих трудовых обязанностей руководствоваться интересами организации – без учета своих личных интересов, интересов своих родственников и друзей;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избегать (по возможности) ситуаций и обстоятельств, которые могут привести к конфликту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раскрывать возникший (реальный) или потенциальный конфликт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содействовать урегулированию возникшего конфликта интересов.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i/>
          <w:iCs/>
          <w:color w:val="242424"/>
          <w:sz w:val="24"/>
          <w:szCs w:val="20"/>
          <w:lang w:eastAsia="ru-RU"/>
        </w:rPr>
        <w:t>Порядок раскрытия конфликта интересов работником учреждения и порядок его урегулирования, в том числе возможные способы разрешения возникшего конфликта интересов</w:t>
      </w:r>
      <w:bookmarkStart w:id="0" w:name="_GoBack"/>
      <w:bookmarkEnd w:id="0"/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раскрытие сведений о конфликте интересов при приеме на работу;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раскрытие сведений о конфликте интересов при назначении на новую должность;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разовое раскрытие сведений по мере возникновения ситуаций конфликта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раскрытие сведений о конфликте интересов в ходе проведения ежегодных аттестаций на соблюдение этических норм ведения бизнеса, принятых в организации (заполнение декларации о конфликте интересов).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Отдел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 xml:space="preserve">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интересов. Следует </w:t>
      </w: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lastRenderedPageBreak/>
        <w:t xml:space="preserve">иметь в виду, что в итоге этой работы отдел может </w:t>
      </w:r>
      <w:proofErr w:type="spellStart"/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придти</w:t>
      </w:r>
      <w:proofErr w:type="spellEnd"/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 xml:space="preserve">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 Отдел также может </w:t>
      </w:r>
      <w:proofErr w:type="spellStart"/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придти</w:t>
      </w:r>
      <w:proofErr w:type="spellEnd"/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 xml:space="preserve"> к выводу, что конфликт интересов имеет место, и использовать различные способы его разрешения, в том числе: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ограничение доступа работника к конкретной информации, которая может затрагивать личные интересы работника;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пересмотр и изменение функциональных обязанностей работника;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временное отстранение работника от должности, если его личные интересы входят в противоречие с функциональными обязанностями;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отказ работника от своего личного интереса, порождающего конфликт с интересами организации;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увольнение работника из организации по инициативе работника;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·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Приведенный перечень способов разрешения конфликта интересов не является исчерпывающим.</w:t>
      </w:r>
    </w:p>
    <w:p w:rsidR="009815B9" w:rsidRPr="00522400" w:rsidRDefault="009815B9" w:rsidP="009815B9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</w:pPr>
      <w:r w:rsidRPr="00522400">
        <w:rPr>
          <w:rFonts w:ascii="Times New Roman" w:eastAsia="Times New Roman" w:hAnsi="Times New Roman" w:cs="Times New Roman"/>
          <w:color w:val="242424"/>
          <w:sz w:val="24"/>
          <w:szCs w:val="20"/>
          <w:lang w:eastAsia="ru-RU"/>
        </w:rPr>
        <w:t>При разрешении имеющегося конфликта интересов выбирается наиболее «мягкая» мера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</w:t>
      </w:r>
    </w:p>
    <w:p w:rsidR="00705327" w:rsidRPr="00522400" w:rsidRDefault="00522400">
      <w:pPr>
        <w:rPr>
          <w:rFonts w:ascii="Times New Roman" w:hAnsi="Times New Roman" w:cs="Times New Roman"/>
          <w:sz w:val="28"/>
        </w:rPr>
      </w:pPr>
    </w:p>
    <w:sectPr w:rsidR="00705327" w:rsidRPr="00522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52"/>
    <w:rsid w:val="000A1436"/>
    <w:rsid w:val="000D374E"/>
    <w:rsid w:val="00522400"/>
    <w:rsid w:val="006574DC"/>
    <w:rsid w:val="006A5EBB"/>
    <w:rsid w:val="009815B9"/>
    <w:rsid w:val="00AA7CF8"/>
    <w:rsid w:val="00E7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981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981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90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</dc:creator>
  <cp:keywords/>
  <dc:description/>
  <cp:lastModifiedBy>Ахмед</cp:lastModifiedBy>
  <cp:revision>3</cp:revision>
  <dcterms:created xsi:type="dcterms:W3CDTF">2014-09-02T17:25:00Z</dcterms:created>
  <dcterms:modified xsi:type="dcterms:W3CDTF">2014-09-03T01:40:00Z</dcterms:modified>
</cp:coreProperties>
</file>