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B7F" w:rsidRPr="00B24491" w:rsidRDefault="009B2B7F" w:rsidP="00C15E21">
      <w:pPr>
        <w:pStyle w:val="a4"/>
        <w:jc w:val="right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B24491">
        <w:rPr>
          <w:rFonts w:ascii="Times New Roman" w:hAnsi="Times New Roman" w:cs="Times New Roman"/>
          <w:sz w:val="24"/>
        </w:rPr>
        <w:t xml:space="preserve">УТВЕРЖДАЮ                                            </w:t>
      </w:r>
    </w:p>
    <w:p w:rsidR="009B2B7F" w:rsidRPr="00B24491" w:rsidRDefault="009B2B7F" w:rsidP="00C15E21">
      <w:pPr>
        <w:pStyle w:val="a4"/>
        <w:jc w:val="right"/>
        <w:rPr>
          <w:rFonts w:ascii="Times New Roman" w:hAnsi="Times New Roman" w:cs="Times New Roman"/>
          <w:sz w:val="24"/>
        </w:rPr>
      </w:pPr>
      <w:r w:rsidRPr="00B24491">
        <w:rPr>
          <w:rFonts w:ascii="Times New Roman" w:hAnsi="Times New Roman" w:cs="Times New Roman"/>
          <w:sz w:val="24"/>
        </w:rPr>
        <w:t xml:space="preserve">                                                                                  начальник отдела образования          </w:t>
      </w:r>
    </w:p>
    <w:p w:rsidR="009B2B7F" w:rsidRPr="00B24491" w:rsidRDefault="009B2B7F" w:rsidP="00C15E21">
      <w:pPr>
        <w:pStyle w:val="a4"/>
        <w:jc w:val="right"/>
        <w:rPr>
          <w:rFonts w:ascii="Times New Roman" w:hAnsi="Times New Roman" w:cs="Times New Roman"/>
          <w:sz w:val="24"/>
        </w:rPr>
      </w:pPr>
      <w:r w:rsidRPr="00B24491">
        <w:rPr>
          <w:rFonts w:ascii="Times New Roman" w:hAnsi="Times New Roman" w:cs="Times New Roman"/>
          <w:sz w:val="24"/>
        </w:rPr>
        <w:t xml:space="preserve">                                                                                  администрации МО «</w:t>
      </w:r>
      <w:proofErr w:type="spellStart"/>
      <w:r w:rsidRPr="00B24491">
        <w:rPr>
          <w:rFonts w:ascii="Times New Roman" w:hAnsi="Times New Roman" w:cs="Times New Roman"/>
          <w:sz w:val="24"/>
        </w:rPr>
        <w:t>Акушинский</w:t>
      </w:r>
      <w:proofErr w:type="spellEnd"/>
      <w:r w:rsidRPr="00B24491">
        <w:rPr>
          <w:rFonts w:ascii="Times New Roman" w:hAnsi="Times New Roman" w:cs="Times New Roman"/>
          <w:sz w:val="24"/>
        </w:rPr>
        <w:t xml:space="preserve"> район»   </w:t>
      </w:r>
    </w:p>
    <w:p w:rsidR="009B2B7F" w:rsidRPr="00B24491" w:rsidRDefault="009B2B7F" w:rsidP="00C15E21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24491">
        <w:rPr>
          <w:rFonts w:ascii="Times New Roman" w:eastAsia="Calibri" w:hAnsi="Times New Roman" w:cs="Times New Roman"/>
          <w:sz w:val="24"/>
          <w:szCs w:val="24"/>
        </w:rPr>
        <w:t>________________ Исмаилов А.Н.</w:t>
      </w:r>
    </w:p>
    <w:p w:rsidR="009B2B7F" w:rsidRPr="00B24491" w:rsidRDefault="009B2B7F" w:rsidP="00C15E21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24491">
        <w:rPr>
          <w:rFonts w:ascii="Times New Roman" w:eastAsia="Calibri" w:hAnsi="Times New Roman" w:cs="Times New Roman"/>
          <w:sz w:val="24"/>
          <w:szCs w:val="24"/>
        </w:rPr>
        <w:t>«__»________ 2014г.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5668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Правила обмена деловыми подарками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и знаками делового гостеприимства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1. 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Деловые подарки, </w:t>
      </w:r>
      <w:r w:rsidR="009B2B7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деловое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 гостеприимство и представительские мероприятия должны рассматриваться сотрудниками только как инструмент для установления и поддержания деловых отношений и как проявление общепринятой вежливости.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2. 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Подарки, которые сотрудники от имени </w:t>
      </w:r>
      <w:r w:rsidR="00594650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отдела 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могут передавать другим лицам или принимать от имени </w:t>
      </w:r>
      <w:r w:rsidR="00594650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отдела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 в связи со своей трудовой деятельностью, а также расходы на деловое гостеприимство должны соответствовать следующим критериям: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– быть прямо связаны с уставными целями деятельности  либо с памятными датами, юбилеями, общенациональными праздниками и т.п.;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– быть разумно обоснованными, соразмерными и не являться предметами роскоши;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– не 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(о заключении сделки, о получении лицензии, разрешении, согласовании и т.п.) либо попытку оказать влияние на получателя с иной незаконной или неэтичной целью;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– не создавать </w:t>
      </w:r>
      <w:proofErr w:type="spellStart"/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репутационного</w:t>
      </w:r>
      <w:proofErr w:type="spellEnd"/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 риска для </w:t>
      </w:r>
      <w:r w:rsidR="00594650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отдела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, сотрудников и иных лиц в случае раскрытия информации о совершённых подарках и понесённых представительских расходах;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– не противоречить принципам и требованиям антикоррупционной политики </w:t>
      </w:r>
      <w:r w:rsidR="00594650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отдела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, кодекса деловой этики и другим внутренним документам </w:t>
      </w:r>
      <w:r w:rsidR="00594650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отдела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, действующему законодательству и общепринятым нормам морали и нравственности.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3.</w:t>
      </w:r>
      <w:r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val="en-US" w:eastAsia="ru-RU"/>
        </w:rPr>
        <w:t> 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Работники, представляя интересы </w:t>
      </w:r>
      <w:r w:rsidR="00594650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отдела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 или действуя от его имени, должны понимать границы допустимого поведения при обмене деловыми подарками и оказании делового гостеприимства.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4. 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Подарки, в том числе в виде оказания услуг, знаков особого внимания и участия в развлекательных и аналогичных мероприятиях не должны ставить принимающую сторону в зависимое положение, приводить к возникновению каких-либо встречных обязательств со стороны получателя или оказывать влияние на объективность его деловых суждений и решений.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5. 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Сотрудники </w:t>
      </w:r>
      <w:r w:rsidR="00594650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отдела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 должны отказываться от предложений, получения подарков, оплаты их расходов и т.п., когда подобные действия могут повлиять или создать впечатление о </w:t>
      </w:r>
      <w:r w:rsidR="00594650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влиянии на исход 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 конкурса, аукциона, на принимаемые </w:t>
      </w:r>
      <w:r w:rsidR="00594650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отделом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 решения и т.д.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lastRenderedPageBreak/>
        <w:t>6. 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При любых сомнениях в правомерности или этичности своих действий работники обязаны поставить в известность своих непосредственных руководителей и проконсультироваться с ними, прежде чем дарить или получать подарки, или участвовать в тех или иных представительских мероприятиях.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7. 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Не допускается передавать и принимать подарки от имени </w:t>
      </w:r>
      <w:r w:rsidR="00594650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отдела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, его сотрудников и представителей в виде денежных средств, как наличных, так и безналичных, независимо от валюты, а также в форме акций, или иных ликвидных ценных бумаг.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8. 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Не допускается принимать подарки и т.д. в ходе проведения торгов и во время прямых переговоров при заключении договоров (контрактов).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9. 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В случае осуществления спонсорских, благотворительных программ и мероприятий </w:t>
      </w:r>
      <w:r w:rsidR="00594650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отдел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 должен предварительно удостовериться, что предоставляемая </w:t>
      </w:r>
      <w:r w:rsidR="00594650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отделу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 помощь не будет использована в коррупционных целях или иным незаконным путём.</w:t>
      </w:r>
    </w:p>
    <w:p w:rsidR="00B5668F" w:rsidRPr="00B5668F" w:rsidRDefault="00B5668F" w:rsidP="00B5668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18"/>
          <w:lang w:eastAsia="ru-RU"/>
        </w:rPr>
      </w:pPr>
      <w:r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10. 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Неисполнение настоящих Правил может стать основанием для применения к работнику мер дисциплинарного, административного, уголовного и гражданско-правового характера.</w:t>
      </w:r>
    </w:p>
    <w:p w:rsidR="00705327" w:rsidRPr="00B5668F" w:rsidRDefault="00C15E21">
      <w:pPr>
        <w:rPr>
          <w:sz w:val="32"/>
        </w:rPr>
      </w:pPr>
    </w:p>
    <w:sectPr w:rsidR="00705327" w:rsidRPr="00B5668F" w:rsidSect="00B33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C6F67"/>
    <w:multiLevelType w:val="hybridMultilevel"/>
    <w:tmpl w:val="85B27A42"/>
    <w:lvl w:ilvl="0" w:tplc="34C4B86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628B3"/>
    <w:rsid w:val="000A1436"/>
    <w:rsid w:val="000D374E"/>
    <w:rsid w:val="00594650"/>
    <w:rsid w:val="006574DC"/>
    <w:rsid w:val="006C5937"/>
    <w:rsid w:val="008628B3"/>
    <w:rsid w:val="009B2B7F"/>
    <w:rsid w:val="00AA7CF8"/>
    <w:rsid w:val="00B33E04"/>
    <w:rsid w:val="00B5668F"/>
    <w:rsid w:val="00C15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6C593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6C593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4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Ахмед</dc:creator>
  <cp:keywords/>
  <dc:description/>
  <cp:lastModifiedBy>Ахмед</cp:lastModifiedBy>
  <cp:revision>4</cp:revision>
  <dcterms:created xsi:type="dcterms:W3CDTF">2014-09-02T17:56:00Z</dcterms:created>
  <dcterms:modified xsi:type="dcterms:W3CDTF">2017-11-17T00:13:00Z</dcterms:modified>
</cp:coreProperties>
</file>